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1603"/>
        <w:spacing w:before="236" w:line="186" w:lineRule="auto"/>
        <w:outlineLvl w:val="0"/>
        <w:rPr>
          <w:rFonts w:ascii="Microsoft YaHei" w:hAnsi="Microsoft YaHei" w:eastAsia="Microsoft YaHei" w:cs="Microsoft YaHei"/>
          <w:sz w:val="55"/>
          <w:szCs w:val="55"/>
        </w:rPr>
      </w:pPr>
      <w:r>
        <w:rPr>
          <w:rFonts w:ascii="Microsoft YaHei" w:hAnsi="Microsoft YaHei" w:eastAsia="Microsoft YaHei" w:cs="Microsoft YaHei"/>
          <w:sz w:val="55"/>
          <w:szCs w:val="55"/>
          <w:b/>
          <w:bCs/>
          <w:spacing w:val="18"/>
        </w:rPr>
        <w:t>郑州市信息技术学校</w:t>
      </w:r>
    </w:p>
    <w:p>
      <w:pPr>
        <w:ind w:left="1613"/>
        <w:spacing w:before="427" w:line="185" w:lineRule="auto"/>
        <w:outlineLvl w:val="0"/>
        <w:rPr>
          <w:rFonts w:ascii="Microsoft YaHei" w:hAnsi="Microsoft YaHei" w:eastAsia="Microsoft YaHei" w:cs="Microsoft YaHei"/>
          <w:sz w:val="55"/>
          <w:szCs w:val="55"/>
        </w:rPr>
      </w:pPr>
      <w:r>
        <w:rPr>
          <w:rFonts w:ascii="Microsoft YaHei" w:hAnsi="Microsoft YaHei" w:eastAsia="Microsoft YaHei" w:cs="Microsoft YaHei"/>
          <w:sz w:val="55"/>
          <w:szCs w:val="55"/>
          <w:b/>
          <w:bCs/>
          <w:spacing w:val="17"/>
        </w:rPr>
        <w:t>计算机平面设计专业</w:t>
      </w:r>
    </w:p>
    <w:p>
      <w:pPr>
        <w:ind w:left="2465"/>
        <w:spacing w:before="420" w:line="186" w:lineRule="auto"/>
        <w:outlineLvl w:val="0"/>
        <w:rPr>
          <w:rFonts w:ascii="Microsoft YaHei" w:hAnsi="Microsoft YaHei" w:eastAsia="Microsoft YaHei" w:cs="Microsoft YaHei"/>
          <w:sz w:val="55"/>
          <w:szCs w:val="55"/>
        </w:rPr>
      </w:pPr>
      <w:r>
        <w:rPr>
          <w:rFonts w:ascii="Microsoft YaHei" w:hAnsi="Microsoft YaHei" w:eastAsia="Microsoft YaHei" w:cs="Microsoft YaHei"/>
          <w:sz w:val="55"/>
          <w:szCs w:val="55"/>
          <w:b/>
          <w:bCs/>
          <w:spacing w:val="16"/>
        </w:rPr>
        <w:t>人才培养方案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381"/>
        <w:spacing w:before="91" w:line="217" w:lineRule="auto"/>
        <w:rPr>
          <w:rFonts w:ascii="FangSong" w:hAnsi="FangSong" w:eastAsia="FangSong" w:cs="FangSong"/>
        </w:rPr>
      </w:pPr>
      <w:r>
        <w:rPr>
          <w:b/>
          <w:bCs/>
          <w:spacing w:val="-8"/>
        </w:rPr>
        <w:t>专</w:t>
      </w:r>
      <w:r>
        <w:rPr>
          <w:spacing w:val="-8"/>
        </w:rPr>
        <w:t xml:space="preserve"> </w:t>
      </w:r>
      <w:r>
        <w:rPr>
          <w:b/>
          <w:bCs/>
          <w:spacing w:val="-8"/>
        </w:rPr>
        <w:t>业</w:t>
      </w:r>
      <w:r>
        <w:rPr>
          <w:spacing w:val="22"/>
        </w:rPr>
        <w:t xml:space="preserve"> </w:t>
      </w:r>
      <w:r>
        <w:rPr>
          <w:b/>
          <w:bCs/>
          <w:spacing w:val="-8"/>
        </w:rPr>
        <w:t>类</w:t>
      </w:r>
      <w:r>
        <w:rPr>
          <w:spacing w:val="10"/>
        </w:rPr>
        <w:t xml:space="preserve"> </w:t>
      </w:r>
      <w:r>
        <w:rPr>
          <w:b/>
          <w:bCs/>
          <w:spacing w:val="-8"/>
        </w:rPr>
        <w:t>别：</w:t>
      </w:r>
      <w:r>
        <w:rPr>
          <w:spacing w:val="-30"/>
        </w:rPr>
        <w:t xml:space="preserve"> </w:t>
      </w:r>
      <w:r>
        <w:rPr>
          <w:rFonts w:ascii="FangSong" w:hAnsi="FangSong" w:eastAsia="FangSong" w:cs="FangSong"/>
          <w:u w:val="single" w:color="auto"/>
          <w:spacing w:val="18"/>
        </w:rPr>
        <w:t xml:space="preserve"> </w:t>
      </w:r>
      <w:r>
        <w:rPr>
          <w:rFonts w:ascii="FangSong" w:hAnsi="FangSong" w:eastAsia="FangSong" w:cs="FangSong"/>
          <w:u w:val="single" w:color="auto"/>
          <w:spacing w:val="-8"/>
        </w:rPr>
        <w:t>电子与信息大类</w:t>
      </w:r>
      <w:r>
        <w:rPr>
          <w:rFonts w:ascii="FangSong" w:hAnsi="FangSong" w:eastAsia="FangSong" w:cs="FangSong"/>
          <w:u w:val="single" w:color="auto"/>
          <w:spacing w:val="-8"/>
        </w:rPr>
        <w:t xml:space="preserve">          </w:t>
      </w:r>
    </w:p>
    <w:p>
      <w:pPr>
        <w:pStyle w:val="BodyText"/>
        <w:ind w:left="1381"/>
        <w:spacing w:before="159" w:line="217" w:lineRule="auto"/>
        <w:rPr>
          <w:rFonts w:ascii="FangSong" w:hAnsi="FangSong" w:eastAsia="FangSong" w:cs="FangSong"/>
        </w:rPr>
      </w:pPr>
      <w:r>
        <w:rPr>
          <w:b/>
          <w:bCs/>
          <w:spacing w:val="-6"/>
        </w:rPr>
        <w:t>专</w:t>
      </w:r>
      <w:r>
        <w:rPr>
          <w:spacing w:val="-6"/>
        </w:rPr>
        <w:t xml:space="preserve"> </w:t>
      </w:r>
      <w:r>
        <w:rPr>
          <w:b/>
          <w:bCs/>
          <w:spacing w:val="-6"/>
        </w:rPr>
        <w:t>业</w:t>
      </w:r>
      <w:r>
        <w:rPr>
          <w:spacing w:val="16"/>
        </w:rPr>
        <w:t xml:space="preserve"> </w:t>
      </w:r>
      <w:r>
        <w:rPr>
          <w:b/>
          <w:bCs/>
          <w:spacing w:val="-6"/>
        </w:rPr>
        <w:t>名</w:t>
      </w:r>
      <w:r>
        <w:rPr>
          <w:spacing w:val="-6"/>
        </w:rPr>
        <w:t xml:space="preserve"> </w:t>
      </w:r>
      <w:r>
        <w:rPr>
          <w:b/>
          <w:bCs/>
          <w:spacing w:val="-6"/>
        </w:rPr>
        <w:t>称：</w:t>
      </w:r>
      <w:r>
        <w:rPr>
          <w:spacing w:val="-30"/>
        </w:rPr>
        <w:t xml:space="preserve"> </w:t>
      </w:r>
      <w:r>
        <w:rPr>
          <w:rFonts w:ascii="FangSong" w:hAnsi="FangSong" w:eastAsia="FangSong" w:cs="FangSong"/>
          <w:u w:val="single" w:color="auto"/>
          <w:spacing w:val="-6"/>
        </w:rPr>
        <w:t xml:space="preserve"> </w:t>
      </w:r>
      <w:r>
        <w:rPr>
          <w:rFonts w:ascii="FangSong" w:hAnsi="FangSong" w:eastAsia="FangSong" w:cs="FangSong"/>
          <w:u w:val="single" w:color="auto"/>
          <w:spacing w:val="-6"/>
        </w:rPr>
        <w:t>计算机平面设计</w:t>
      </w:r>
      <w:r>
        <w:rPr>
          <w:rFonts w:ascii="FangSong" w:hAnsi="FangSong" w:eastAsia="FangSong" w:cs="FangSong"/>
          <w:u w:val="single" w:color="auto"/>
          <w:spacing w:val="-6"/>
        </w:rPr>
        <w:t xml:space="preserve">          </w:t>
      </w:r>
    </w:p>
    <w:p>
      <w:pPr>
        <w:pStyle w:val="BodyText"/>
        <w:ind w:left="1381"/>
        <w:spacing w:before="45" w:line="217" w:lineRule="auto"/>
        <w:rPr>
          <w:rFonts w:ascii="FangSong" w:hAnsi="FangSong" w:eastAsia="FangSong" w:cs="FangSong"/>
        </w:rPr>
      </w:pPr>
      <w:r>
        <w:rPr>
          <w:b/>
          <w:bCs/>
          <w:spacing w:val="-5"/>
        </w:rPr>
        <w:t>专</w:t>
      </w:r>
      <w:r>
        <w:rPr>
          <w:spacing w:val="-5"/>
        </w:rPr>
        <w:t xml:space="preserve"> </w:t>
      </w:r>
      <w:r>
        <w:rPr>
          <w:b/>
          <w:bCs/>
          <w:spacing w:val="-5"/>
        </w:rPr>
        <w:t>业</w:t>
      </w:r>
      <w:r>
        <w:rPr>
          <w:spacing w:val="13"/>
        </w:rPr>
        <w:t xml:space="preserve"> </w:t>
      </w:r>
      <w:r>
        <w:rPr>
          <w:b/>
          <w:bCs/>
          <w:spacing w:val="-5"/>
        </w:rPr>
        <w:t>代</w:t>
      </w:r>
      <w:r>
        <w:rPr>
          <w:spacing w:val="8"/>
        </w:rPr>
        <w:t xml:space="preserve"> </w:t>
      </w:r>
      <w:r>
        <w:rPr>
          <w:b/>
          <w:bCs/>
          <w:spacing w:val="-5"/>
        </w:rPr>
        <w:t>码：</w:t>
      </w:r>
      <w:r>
        <w:rPr>
          <w:spacing w:val="-30"/>
        </w:rPr>
        <w:t xml:space="preserve"> </w:t>
      </w:r>
      <w:r>
        <w:rPr>
          <w:rFonts w:ascii="FangSong" w:hAnsi="FangSong" w:eastAsia="FangSong" w:cs="FangSong"/>
          <w:u w:val="single" w:color="auto"/>
          <w:spacing w:val="-5"/>
        </w:rPr>
        <w:t xml:space="preserve"> </w:t>
      </w:r>
      <w:r>
        <w:rPr>
          <w:rFonts w:ascii="FangSong" w:hAnsi="FangSong" w:eastAsia="FangSong" w:cs="FangSong"/>
          <w:u w:val="single" w:color="auto"/>
          <w:spacing w:val="-5"/>
        </w:rPr>
        <w:t>710210</w:t>
      </w:r>
      <w:r>
        <w:rPr>
          <w:rFonts w:ascii="FangSong" w:hAnsi="FangSong" w:eastAsia="FangSong" w:cs="FangSong"/>
          <w:u w:val="single" w:color="auto"/>
          <w:spacing w:val="-5"/>
        </w:rPr>
        <w:t xml:space="preserve">                  </w:t>
      </w:r>
    </w:p>
    <w:p>
      <w:pPr>
        <w:pStyle w:val="BodyText"/>
        <w:ind w:left="1379"/>
        <w:spacing w:before="42" w:line="218" w:lineRule="auto"/>
        <w:rPr>
          <w:rFonts w:ascii="FangSong" w:hAnsi="FangSong" w:eastAsia="FangSong" w:cs="FangSong"/>
        </w:rPr>
      </w:pPr>
      <w:r>
        <w:rPr>
          <w:b/>
          <w:bCs/>
          <w:spacing w:val="-5"/>
        </w:rPr>
        <w:t>适</w:t>
      </w:r>
      <w:r>
        <w:rPr>
          <w:spacing w:val="-5"/>
        </w:rPr>
        <w:t xml:space="preserve"> </w:t>
      </w:r>
      <w:r>
        <w:rPr>
          <w:b/>
          <w:bCs/>
          <w:spacing w:val="-5"/>
        </w:rPr>
        <w:t>用</w:t>
      </w:r>
      <w:r>
        <w:rPr>
          <w:spacing w:val="-5"/>
        </w:rPr>
        <w:t xml:space="preserve"> </w:t>
      </w:r>
      <w:r>
        <w:rPr>
          <w:b/>
          <w:bCs/>
          <w:spacing w:val="-5"/>
        </w:rPr>
        <w:t>年</w:t>
      </w:r>
      <w:r>
        <w:rPr>
          <w:spacing w:val="12"/>
        </w:rPr>
        <w:t xml:space="preserve"> </w:t>
      </w:r>
      <w:r>
        <w:rPr>
          <w:b/>
          <w:bCs/>
          <w:spacing w:val="-5"/>
        </w:rPr>
        <w:t>级：</w:t>
      </w:r>
      <w:r>
        <w:rPr>
          <w:spacing w:val="-30"/>
        </w:rPr>
        <w:t xml:space="preserve"> </w:t>
      </w:r>
      <w:r>
        <w:rPr>
          <w:rFonts w:ascii="FangSong" w:hAnsi="FangSong" w:eastAsia="FangSong" w:cs="FangSong"/>
          <w:u w:val="single" w:color="auto"/>
          <w:spacing w:val="-5"/>
        </w:rPr>
        <w:t xml:space="preserve"> </w:t>
      </w:r>
      <w:r>
        <w:rPr>
          <w:rFonts w:ascii="FangSong" w:hAnsi="FangSong" w:eastAsia="FangSong" w:cs="FangSong"/>
          <w:u w:val="single" w:color="auto"/>
          <w:spacing w:val="-5"/>
        </w:rPr>
        <w:t>2025级（三年制中专</w:t>
      </w:r>
      <w:r>
        <w:rPr>
          <w:rFonts w:ascii="FangSong" w:hAnsi="FangSong" w:eastAsia="FangSong" w:cs="FangSong"/>
          <w:u w:val="single" w:color="auto"/>
          <w:spacing w:val="-6"/>
        </w:rPr>
        <w:t>）</w:t>
      </w:r>
      <w:r>
        <w:rPr>
          <w:rFonts w:ascii="FangSong" w:hAnsi="FangSong" w:eastAsia="FangSong" w:cs="FangSong"/>
          <w:u w:val="single" w:color="auto"/>
          <w:spacing w:val="-6"/>
        </w:rPr>
        <w:t xml:space="preserve">    </w:t>
      </w:r>
    </w:p>
    <w:p>
      <w:pPr>
        <w:pStyle w:val="BodyText"/>
        <w:ind w:left="1375"/>
        <w:spacing w:before="44" w:line="223" w:lineRule="auto"/>
        <w:rPr>
          <w:rFonts w:ascii="FangSong" w:hAnsi="FangSong" w:eastAsia="FangSong" w:cs="FangSong"/>
        </w:rPr>
      </w:pPr>
      <w:r>
        <w:rPr>
          <w:b/>
          <w:bCs/>
          <w:spacing w:val="-6"/>
        </w:rPr>
        <w:t>修</w:t>
      </w:r>
      <w:r>
        <w:rPr>
          <w:spacing w:val="-6"/>
        </w:rPr>
        <w:t xml:space="preserve"> </w:t>
      </w:r>
      <w:r>
        <w:rPr>
          <w:b/>
          <w:bCs/>
          <w:spacing w:val="-6"/>
        </w:rPr>
        <w:t>订</w:t>
      </w:r>
      <w:r>
        <w:rPr>
          <w:spacing w:val="24"/>
        </w:rPr>
        <w:t xml:space="preserve"> </w:t>
      </w:r>
      <w:r>
        <w:rPr>
          <w:b/>
          <w:bCs/>
          <w:spacing w:val="-6"/>
        </w:rPr>
        <w:t>时</w:t>
      </w:r>
      <w:r>
        <w:rPr>
          <w:spacing w:val="23"/>
        </w:rPr>
        <w:t xml:space="preserve"> </w:t>
      </w:r>
      <w:r>
        <w:rPr>
          <w:b/>
          <w:bCs/>
          <w:spacing w:val="-6"/>
        </w:rPr>
        <w:t>间：</w:t>
      </w:r>
      <w:r>
        <w:rPr>
          <w:spacing w:val="-30"/>
        </w:rPr>
        <w:t xml:space="preserve"> </w:t>
      </w:r>
      <w:r>
        <w:rPr>
          <w:rFonts w:ascii="FangSong" w:hAnsi="FangSong" w:eastAsia="FangSong" w:cs="FangSong"/>
          <w:u w:val="single" w:color="auto"/>
          <w:spacing w:val="-6"/>
        </w:rPr>
        <w:t xml:space="preserve"> </w:t>
      </w:r>
      <w:r>
        <w:rPr>
          <w:rFonts w:ascii="FangSong" w:hAnsi="FangSong" w:eastAsia="FangSong" w:cs="FangSong"/>
          <w:u w:val="single" w:color="auto"/>
          <w:spacing w:val="-6"/>
        </w:rPr>
        <w:t>2025年7月</w:t>
      </w:r>
      <w:r>
        <w:rPr>
          <w:rFonts w:ascii="FangSong" w:hAnsi="FangSong" w:eastAsia="FangSong" w:cs="FangSong"/>
          <w:u w:val="single" w:color="auto"/>
          <w:spacing w:val="-6"/>
        </w:rPr>
        <w:t xml:space="preserve">               </w:t>
      </w:r>
    </w:p>
    <w:p>
      <w:pPr>
        <w:spacing w:line="223" w:lineRule="auto"/>
        <w:sectPr>
          <w:footerReference w:type="default" r:id="rId1"/>
          <w:pgSz w:w="11906" w:h="16839"/>
          <w:pgMar w:top="1431" w:right="1785" w:bottom="1312" w:left="1785" w:header="0" w:footer="820" w:gutter="0"/>
        </w:sectPr>
        <w:rPr>
          <w:rFonts w:ascii="FangSong" w:hAnsi="FangSong" w:eastAsia="FangSong" w:cs="FangSong"/>
        </w:rPr>
      </w:pPr>
    </w:p>
    <w:p>
      <w:pPr>
        <w:pStyle w:val="BodyText"/>
        <w:ind w:left="999"/>
        <w:spacing w:before="171" w:line="221" w:lineRule="auto"/>
        <w:outlineLvl w:val="0"/>
        <w:rPr>
          <w:sz w:val="30"/>
          <w:szCs w:val="30"/>
        </w:rPr>
      </w:pPr>
      <w:r>
        <w:rPr>
          <w:sz w:val="30"/>
          <w:szCs w:val="30"/>
          <w:spacing w:val="-5"/>
        </w:rPr>
        <w:t>一、概述</w:t>
      </w:r>
    </w:p>
    <w:p>
      <w:pPr>
        <w:ind w:left="956"/>
        <w:spacing w:before="274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为适应科技发展、技术进步对行业生产、建设、管理、服务等领</w:t>
      </w:r>
    </w:p>
    <w:p>
      <w:pPr>
        <w:ind w:left="395"/>
        <w:spacing w:before="29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域带来的新变化，顺应专业领域数字化、网络化、智能化发展的新趋</w:t>
      </w:r>
    </w:p>
    <w:p>
      <w:pPr>
        <w:ind w:left="400"/>
        <w:spacing w:before="289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势，对接新产业、新业态、新模式下计算机平面设计、广告制作、包</w:t>
      </w:r>
    </w:p>
    <w:p>
      <w:pPr>
        <w:ind w:left="393"/>
        <w:spacing w:before="293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装设计助理、网页美工等岗位（群）的新要求，不断满足计算机平面</w:t>
      </w:r>
    </w:p>
    <w:p>
      <w:pPr>
        <w:ind w:left="447" w:hanging="49"/>
        <w:spacing w:before="293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设计领域高质量发展对高素质技能人才的需求。对接河南省“</w:t>
      </w:r>
      <w:r>
        <w:rPr>
          <w:rFonts w:ascii="SimSun" w:hAnsi="SimSun" w:eastAsia="SimSun" w:cs="SimSun"/>
          <w:sz w:val="28"/>
          <w:szCs w:val="28"/>
          <w:spacing w:val="-5"/>
        </w:rPr>
        <w:t>1+2+4+N</w:t>
      </w:r>
      <w:r>
        <w:rPr>
          <w:rFonts w:ascii="SimSun" w:hAnsi="SimSun" w:eastAsia="SimSun" w:cs="SimSun"/>
          <w:sz w:val="28"/>
          <w:szCs w:val="28"/>
          <w:spacing w:val="-10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”</w:t>
      </w:r>
      <w:r>
        <w:rPr>
          <w:rFonts w:ascii="SimSun" w:hAnsi="SimSun" w:eastAsia="SimSun" w:cs="SimSun"/>
          <w:sz w:val="28"/>
          <w:szCs w:val="28"/>
          <w:spacing w:val="-5"/>
        </w:rPr>
        <w:t>目标任务体系，推动职业教育专业升级和数字化改</w:t>
      </w:r>
      <w:r>
        <w:rPr>
          <w:rFonts w:ascii="SimSun" w:hAnsi="SimSun" w:eastAsia="SimSun" w:cs="SimSun"/>
          <w:sz w:val="28"/>
          <w:szCs w:val="28"/>
          <w:spacing w:val="-6"/>
        </w:rPr>
        <w:t>造，提高人才培养</w:t>
      </w:r>
    </w:p>
    <w:p>
      <w:pPr>
        <w:ind w:left="395" w:right="420"/>
        <w:spacing w:before="2" w:line="40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质量，遵循推进现代职业教育高质量发展的总体要求，参照计算机平</w:t>
      </w:r>
      <w:r>
        <w:rPr>
          <w:rFonts w:ascii="SimSun" w:hAnsi="SimSun" w:eastAsia="SimSun" w:cs="SimSun"/>
          <w:sz w:val="28"/>
          <w:szCs w:val="28"/>
          <w:spacing w:val="6"/>
        </w:rPr>
        <w:t>面设计专业国家教学标准制订郑州市信息技术学校计算机平面设计</w:t>
      </w:r>
      <w:r>
        <w:rPr>
          <w:rFonts w:ascii="SimSun" w:hAnsi="SimSun" w:eastAsia="SimSun" w:cs="SimSun"/>
          <w:sz w:val="28"/>
          <w:szCs w:val="28"/>
          <w:spacing w:val="-2"/>
        </w:rPr>
        <w:t>专业人才培养方案。</w:t>
      </w:r>
    </w:p>
    <w:p>
      <w:pPr>
        <w:pStyle w:val="BodyText"/>
        <w:ind w:left="819"/>
        <w:spacing w:before="1" w:line="221" w:lineRule="auto"/>
        <w:outlineLvl w:val="0"/>
        <w:rPr>
          <w:sz w:val="30"/>
          <w:szCs w:val="30"/>
        </w:rPr>
      </w:pPr>
      <w:r>
        <w:rPr>
          <w:sz w:val="30"/>
          <w:szCs w:val="30"/>
          <w:spacing w:val="-2"/>
        </w:rPr>
        <w:t>二、专业名称（专业代码）</w:t>
      </w:r>
    </w:p>
    <w:p>
      <w:pPr>
        <w:ind w:left="953"/>
        <w:spacing w:before="273" w:line="219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计算机平面设计(710210)</w:t>
      </w:r>
    </w:p>
    <w:p>
      <w:pPr>
        <w:pStyle w:val="BodyText"/>
        <w:ind w:left="820"/>
        <w:spacing w:before="282" w:line="221" w:lineRule="auto"/>
        <w:outlineLvl w:val="0"/>
        <w:rPr>
          <w:sz w:val="30"/>
          <w:szCs w:val="30"/>
        </w:rPr>
      </w:pPr>
      <w:r>
        <w:rPr>
          <w:sz w:val="30"/>
          <w:szCs w:val="30"/>
          <w:spacing w:val="-3"/>
        </w:rPr>
        <w:t>三、入学要求</w:t>
      </w:r>
    </w:p>
    <w:p>
      <w:pPr>
        <w:ind w:left="952"/>
        <w:spacing w:before="274" w:line="220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初级中等学校毕业或具备同等学力</w:t>
      </w:r>
    </w:p>
    <w:p>
      <w:pPr>
        <w:pStyle w:val="BodyText"/>
        <w:ind w:left="832"/>
        <w:spacing w:before="281" w:line="222" w:lineRule="auto"/>
        <w:outlineLvl w:val="0"/>
        <w:rPr>
          <w:sz w:val="30"/>
          <w:szCs w:val="30"/>
        </w:rPr>
      </w:pPr>
      <w:r>
        <w:rPr>
          <w:sz w:val="30"/>
          <w:szCs w:val="30"/>
          <w:spacing w:val="-4"/>
        </w:rPr>
        <w:t>四、基本修业年限</w:t>
      </w:r>
    </w:p>
    <w:p>
      <w:pPr>
        <w:ind w:left="847"/>
        <w:spacing w:before="273" w:line="220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三年</w:t>
      </w:r>
    </w:p>
    <w:p>
      <w:pPr>
        <w:pStyle w:val="BodyText"/>
        <w:ind w:left="822"/>
        <w:spacing w:before="281" w:line="224" w:lineRule="auto"/>
        <w:outlineLvl w:val="0"/>
        <w:rPr>
          <w:sz w:val="30"/>
          <w:szCs w:val="30"/>
        </w:rPr>
      </w:pPr>
      <w:r>
        <w:rPr>
          <w:sz w:val="30"/>
          <w:szCs w:val="30"/>
          <w:spacing w:val="-4"/>
        </w:rPr>
        <w:t>五、职业面向</w:t>
      </w:r>
    </w:p>
    <w:p>
      <w:pPr>
        <w:spacing w:line="97" w:lineRule="exact"/>
        <w:rPr/>
      </w:pPr>
      <w:r/>
    </w:p>
    <w:tbl>
      <w:tblPr>
        <w:tblStyle w:val="TableNormal"/>
        <w:tblW w:w="9071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047"/>
        <w:gridCol w:w="6024"/>
      </w:tblGrid>
      <w:tr>
        <w:trPr>
          <w:trHeight w:val="565" w:hRule="atLeast"/>
        </w:trPr>
        <w:tc>
          <w:tcPr>
            <w:tcW w:w="3047" w:type="dxa"/>
            <w:vAlign w:val="top"/>
            <w:tcBorders>
              <w:left w:val="nil"/>
            </w:tcBorders>
          </w:tcPr>
          <w:p>
            <w:pPr>
              <w:ind w:left="332"/>
              <w:spacing w:before="274" w:line="216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所属专业大类（代码）</w:t>
            </w:r>
          </w:p>
        </w:tc>
        <w:tc>
          <w:tcPr>
            <w:tcW w:w="6024" w:type="dxa"/>
            <w:vAlign w:val="top"/>
            <w:tcBorders>
              <w:right w:val="nil"/>
            </w:tcBorders>
          </w:tcPr>
          <w:p>
            <w:pPr>
              <w:ind w:left="2086"/>
              <w:spacing w:before="274" w:line="216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电子与信息大类（71）</w:t>
            </w:r>
          </w:p>
        </w:tc>
      </w:tr>
      <w:tr>
        <w:trPr>
          <w:trHeight w:val="560" w:hRule="atLeast"/>
        </w:trPr>
        <w:tc>
          <w:tcPr>
            <w:tcW w:w="3047" w:type="dxa"/>
            <w:vAlign w:val="top"/>
            <w:tcBorders>
              <w:left w:val="nil"/>
            </w:tcBorders>
          </w:tcPr>
          <w:p>
            <w:pPr>
              <w:ind w:left="692"/>
              <w:spacing w:before="270" w:line="215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所属专业类（代码）</w:t>
            </w:r>
          </w:p>
        </w:tc>
        <w:tc>
          <w:tcPr>
            <w:tcW w:w="6024" w:type="dxa"/>
            <w:vAlign w:val="top"/>
            <w:tcBorders>
              <w:right w:val="nil"/>
            </w:tcBorders>
          </w:tcPr>
          <w:p>
            <w:pPr>
              <w:ind w:left="2298"/>
              <w:spacing w:before="270" w:line="215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计算机类（7102）</w:t>
            </w:r>
          </w:p>
        </w:tc>
      </w:tr>
      <w:tr>
        <w:trPr>
          <w:trHeight w:val="560" w:hRule="atLeast"/>
        </w:trPr>
        <w:tc>
          <w:tcPr>
            <w:tcW w:w="3047" w:type="dxa"/>
            <w:vAlign w:val="top"/>
            <w:tcBorders>
              <w:left w:val="nil"/>
            </w:tcBorders>
          </w:tcPr>
          <w:p>
            <w:pPr>
              <w:ind w:left="1051"/>
              <w:spacing w:before="271" w:line="214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对应行业</w:t>
            </w:r>
          </w:p>
        </w:tc>
        <w:tc>
          <w:tcPr>
            <w:tcW w:w="6024" w:type="dxa"/>
            <w:vAlign w:val="top"/>
            <w:tcBorders>
              <w:right w:val="nil"/>
            </w:tcBorders>
          </w:tcPr>
          <w:p>
            <w:pPr>
              <w:ind w:left="1818"/>
              <w:spacing w:before="271" w:line="214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计算机、文化艺术创意行业</w:t>
            </w:r>
          </w:p>
        </w:tc>
      </w:tr>
      <w:tr>
        <w:trPr>
          <w:trHeight w:val="1361" w:hRule="atLeast"/>
        </w:trPr>
        <w:tc>
          <w:tcPr>
            <w:tcW w:w="3047" w:type="dxa"/>
            <w:vAlign w:val="top"/>
            <w:tcBorders>
              <w:left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334"/>
              <w:spacing w:before="78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主要职业类别（代码）</w:t>
            </w:r>
          </w:p>
        </w:tc>
        <w:tc>
          <w:tcPr>
            <w:tcW w:w="6024" w:type="dxa"/>
            <w:vAlign w:val="top"/>
            <w:tcBorders>
              <w:right w:val="nil"/>
            </w:tcBorders>
          </w:tcPr>
          <w:p>
            <w:pPr>
              <w:ind w:left="113"/>
              <w:spacing w:before="273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视觉传达设计人员（2-09-06-01）、 数字媒体艺术专业</w:t>
            </w:r>
          </w:p>
          <w:p>
            <w:pPr>
              <w:ind w:left="114" w:right="27" w:firstLine="1"/>
              <w:spacing w:before="116" w:line="2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人员（2-09-06-07）、数字出版编辑（2-1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0-02-04）、</w:t>
            </w: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广告设计师（4-08-08-08）、包装设计师（4-08-08-0</w:t>
            </w: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9）、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6" w:h="16839"/>
          <w:pgMar w:top="1431" w:right="1378" w:bottom="1091" w:left="1417" w:header="0" w:footer="59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071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047"/>
        <w:gridCol w:w="6024"/>
      </w:tblGrid>
      <w:tr>
        <w:trPr>
          <w:trHeight w:val="409" w:hRule="atLeast"/>
        </w:trPr>
        <w:tc>
          <w:tcPr>
            <w:tcW w:w="3047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24" w:type="dxa"/>
            <w:vAlign w:val="top"/>
            <w:tcBorders>
              <w:right w:val="nil"/>
            </w:tcBorders>
          </w:tcPr>
          <w:p>
            <w:pPr>
              <w:pStyle w:val="TableText"/>
              <w:ind w:left="117"/>
              <w:spacing w:before="118" w:line="216" w:lineRule="auto"/>
              <w:rPr/>
            </w:pPr>
            <w:r>
              <w:rPr>
                <w:spacing w:val="-1"/>
              </w:rPr>
              <w:t>工艺画制作工（6-09-03-10）</w:t>
            </w:r>
          </w:p>
        </w:tc>
      </w:tr>
      <w:tr>
        <w:trPr>
          <w:trHeight w:val="559" w:hRule="atLeast"/>
        </w:trPr>
        <w:tc>
          <w:tcPr>
            <w:tcW w:w="3047" w:type="dxa"/>
            <w:vAlign w:val="top"/>
            <w:tcBorders>
              <w:left w:val="nil"/>
            </w:tcBorders>
          </w:tcPr>
          <w:p>
            <w:pPr>
              <w:pStyle w:val="TableText"/>
              <w:ind w:left="118"/>
              <w:spacing w:before="270" w:line="214" w:lineRule="auto"/>
              <w:outlineLvl w:val="1"/>
              <w:rPr/>
            </w:pPr>
            <w:r>
              <w:rPr>
                <w:spacing w:val="-5"/>
              </w:rPr>
              <w:t>主要岗位（群）或技术领域</w:t>
            </w:r>
          </w:p>
        </w:tc>
        <w:tc>
          <w:tcPr>
            <w:tcW w:w="6024" w:type="dxa"/>
            <w:vAlign w:val="top"/>
            <w:tcBorders>
              <w:right w:val="nil"/>
            </w:tcBorders>
          </w:tcPr>
          <w:p>
            <w:pPr>
              <w:pStyle w:val="TableText"/>
              <w:ind w:left="114"/>
              <w:spacing w:before="194" w:line="218" w:lineRule="auto"/>
              <w:rPr/>
            </w:pPr>
            <w:r>
              <w:rPr>
                <w:spacing w:val="-1"/>
              </w:rPr>
              <w:t>计算机、计算机平面设计、广告制作、包装设计……</w:t>
            </w:r>
          </w:p>
        </w:tc>
      </w:tr>
      <w:tr>
        <w:trPr>
          <w:trHeight w:val="807" w:hRule="atLeast"/>
        </w:trPr>
        <w:tc>
          <w:tcPr>
            <w:tcW w:w="3047" w:type="dxa"/>
            <w:vAlign w:val="top"/>
            <w:tcBorders>
              <w:left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3"/>
              <w:spacing w:before="78" w:line="219" w:lineRule="auto"/>
              <w:outlineLvl w:val="1"/>
              <w:rPr/>
            </w:pPr>
            <w:r>
              <w:rPr>
                <w:spacing w:val="-3"/>
              </w:rPr>
              <w:t>职业类证书</w:t>
            </w:r>
          </w:p>
        </w:tc>
        <w:tc>
          <w:tcPr>
            <w:tcW w:w="6024" w:type="dxa"/>
            <w:vAlign w:val="top"/>
            <w:tcBorders>
              <w:right w:val="nil"/>
            </w:tcBorders>
          </w:tcPr>
          <w:p>
            <w:pPr>
              <w:pStyle w:val="TableText"/>
              <w:ind w:left="137" w:right="27" w:hanging="30"/>
              <w:spacing w:before="118" w:line="261" w:lineRule="auto"/>
              <w:rPr/>
            </w:pPr>
            <w:r>
              <w:rPr>
                <w:spacing w:val="-7"/>
              </w:rPr>
              <w:t>WPS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办公应用（1+X</w:t>
            </w:r>
            <w:r>
              <w:rPr>
                <w:spacing w:val="-52"/>
              </w:rPr>
              <w:t xml:space="preserve"> </w:t>
            </w:r>
            <w:r>
              <w:rPr>
                <w:spacing w:val="-7"/>
              </w:rPr>
              <w:t>初级、中级）、界面设计（1+X</w:t>
            </w:r>
            <w:r>
              <w:rPr>
                <w:spacing w:val="-51"/>
              </w:rPr>
              <w:t xml:space="preserve"> </w:t>
            </w:r>
            <w:r>
              <w:rPr>
                <w:spacing w:val="-8"/>
              </w:rPr>
              <w:t>初级、</w:t>
            </w:r>
            <w:r>
              <w:rPr>
                <w:spacing w:val="-7"/>
              </w:rPr>
              <w:t>中级）……</w:t>
            </w:r>
          </w:p>
        </w:tc>
      </w:tr>
    </w:tbl>
    <w:p>
      <w:pPr>
        <w:pStyle w:val="BodyText"/>
        <w:ind w:left="857"/>
        <w:spacing w:before="162" w:line="221" w:lineRule="auto"/>
        <w:outlineLvl w:val="0"/>
        <w:rPr>
          <w:sz w:val="30"/>
          <w:szCs w:val="30"/>
        </w:rPr>
      </w:pPr>
      <w:r>
        <w:rPr>
          <w:sz w:val="30"/>
          <w:szCs w:val="30"/>
          <w:spacing w:val="-2"/>
        </w:rPr>
        <w:t>六、培养目标与培养规格</w:t>
      </w:r>
    </w:p>
    <w:p>
      <w:pPr>
        <w:pStyle w:val="BodyText"/>
        <w:ind w:left="1351"/>
        <w:spacing w:before="264" w:line="221" w:lineRule="auto"/>
        <w:outlineLvl w:val="0"/>
        <w:rPr>
          <w:sz w:val="30"/>
          <w:szCs w:val="30"/>
        </w:rPr>
      </w:pPr>
      <w:r>
        <w:rPr>
          <w:sz w:val="30"/>
          <w:szCs w:val="30"/>
          <w:spacing w:val="-10"/>
        </w:rPr>
        <w:t>(一)培养目标</w:t>
      </w:r>
    </w:p>
    <w:p>
      <w:pPr>
        <w:ind w:left="392" w:right="305" w:firstLine="561"/>
        <w:spacing w:before="270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本专业培养能够践行社会主义核心价值观，传承技能文明，德智</w:t>
      </w:r>
      <w:r>
        <w:rPr>
          <w:rFonts w:ascii="SimSun" w:hAnsi="SimSun" w:eastAsia="SimSun" w:cs="SimSun"/>
          <w:sz w:val="28"/>
          <w:szCs w:val="28"/>
          <w:spacing w:val="-4"/>
        </w:rPr>
        <w:t>体美劳全面发展，具有良好的人文素养、科学素养、数字素养、职业</w:t>
      </w:r>
      <w:r>
        <w:rPr>
          <w:rFonts w:ascii="SimSun" w:hAnsi="SimSun" w:eastAsia="SimSun" w:cs="SimSun"/>
          <w:sz w:val="28"/>
          <w:szCs w:val="28"/>
          <w:spacing w:val="-4"/>
        </w:rPr>
        <w:t>道德，爱岗敬业的职业精神和精益求精的工匠精神，扎实的文化基础</w:t>
      </w:r>
      <w:r>
        <w:rPr>
          <w:rFonts w:ascii="SimSun" w:hAnsi="SimSun" w:eastAsia="SimSun" w:cs="SimSun"/>
          <w:sz w:val="28"/>
          <w:szCs w:val="28"/>
          <w:spacing w:val="-10"/>
        </w:rPr>
        <w:t>知识、较强的就业创业能力和学习能力，掌握本专业知识和技术技能，</w:t>
      </w:r>
      <w:r>
        <w:rPr>
          <w:rFonts w:ascii="SimSun" w:hAnsi="SimSun" w:eastAsia="SimSun" w:cs="SimSun"/>
          <w:sz w:val="28"/>
          <w:szCs w:val="28"/>
          <w:spacing w:val="-4"/>
        </w:rPr>
        <w:t>具备职业综合素质和行动能力，面向计算机平面设计行业的视觉传达</w:t>
      </w:r>
      <w:r>
        <w:rPr>
          <w:rFonts w:ascii="SimSun" w:hAnsi="SimSun" w:eastAsia="SimSun" w:cs="SimSun"/>
          <w:sz w:val="28"/>
          <w:szCs w:val="28"/>
          <w:spacing w:val="2"/>
        </w:rPr>
        <w:t>设计人员、 数字媒体艺术专业人员、数字出版编辑、广告设计师、</w:t>
      </w:r>
      <w:r>
        <w:rPr>
          <w:rFonts w:ascii="SimSun" w:hAnsi="SimSun" w:eastAsia="SimSun" w:cs="SimSun"/>
          <w:sz w:val="28"/>
          <w:szCs w:val="28"/>
          <w:spacing w:val="-4"/>
        </w:rPr>
        <w:t>包装设计师、工艺画制作工等职业，能够从事计算机、计算机平面设</w:t>
      </w:r>
      <w:r>
        <w:rPr>
          <w:rFonts w:ascii="SimSun" w:hAnsi="SimSun" w:eastAsia="SimSun" w:cs="SimSun"/>
          <w:sz w:val="28"/>
          <w:szCs w:val="28"/>
          <w:spacing w:val="-1"/>
        </w:rPr>
        <w:t>计、广告设计与制作、包装设计与制作等工作的技能人才。</w:t>
      </w:r>
    </w:p>
    <w:p>
      <w:pPr>
        <w:pStyle w:val="BodyText"/>
        <w:ind w:left="1351"/>
        <w:spacing w:before="1" w:line="220" w:lineRule="auto"/>
        <w:outlineLvl w:val="0"/>
        <w:rPr>
          <w:sz w:val="30"/>
          <w:szCs w:val="30"/>
        </w:rPr>
      </w:pPr>
      <w:r>
        <w:rPr>
          <w:sz w:val="30"/>
          <w:szCs w:val="30"/>
          <w:spacing w:val="-10"/>
        </w:rPr>
        <w:t>(二)培养规格</w:t>
      </w:r>
    </w:p>
    <w:p>
      <w:pPr>
        <w:ind w:left="392" w:right="458" w:firstLine="561"/>
        <w:spacing w:before="326" w:line="360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3"/>
        </w:rPr>
        <w:t>本专业学生应全面提升知识、能力、素质，筑牢科学文化知识</w:t>
      </w:r>
      <w:r>
        <w:rPr>
          <w:rFonts w:ascii="SimSun" w:hAnsi="SimSun" w:eastAsia="SimSun" w:cs="SimSun"/>
          <w:sz w:val="28"/>
          <w:szCs w:val="28"/>
          <w:spacing w:val="3"/>
        </w:rPr>
        <w:t>和专业类通用技术技能基础，掌握并实际运用岗位（群）需要的专</w:t>
      </w:r>
      <w:r>
        <w:rPr>
          <w:rFonts w:ascii="SimSun" w:hAnsi="SimSun" w:eastAsia="SimSun" w:cs="SimSun"/>
          <w:sz w:val="28"/>
          <w:szCs w:val="28"/>
        </w:rPr>
        <w:t>业技术技能，实现德智体美劳全面发展，总</w:t>
      </w:r>
      <w:r>
        <w:rPr>
          <w:rFonts w:ascii="SimSun" w:hAnsi="SimSun" w:eastAsia="SimSun" w:cs="SimSun"/>
          <w:sz w:val="28"/>
          <w:szCs w:val="28"/>
          <w:spacing w:val="-1"/>
        </w:rPr>
        <w:t>体上须达到以下要求：</w:t>
      </w:r>
    </w:p>
    <w:p>
      <w:pPr>
        <w:ind w:left="395" w:right="348" w:firstLine="337"/>
        <w:spacing w:before="24" w:line="31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（1）坚定拥护中国共产党领导和中国特色社会主义制度，以习近</w:t>
      </w:r>
      <w:r>
        <w:rPr>
          <w:rFonts w:ascii="SimSun" w:hAnsi="SimSun" w:eastAsia="SimSun" w:cs="SimSun"/>
          <w:sz w:val="28"/>
          <w:szCs w:val="28"/>
          <w:spacing w:val="-3"/>
        </w:rPr>
        <w:t>平新时代中国特色社会主义思想为指导，践行社会主义核心价值观，</w:t>
      </w:r>
      <w:r>
        <w:rPr>
          <w:rFonts w:ascii="SimSun" w:hAnsi="SimSun" w:eastAsia="SimSun" w:cs="SimSun"/>
          <w:sz w:val="28"/>
          <w:szCs w:val="28"/>
          <w:spacing w:val="-1"/>
        </w:rPr>
        <w:t>具有坚定的理想信念、深厚的爱国情感和中华民族自豪感；</w:t>
      </w:r>
    </w:p>
    <w:p>
      <w:pPr>
        <w:ind w:left="393" w:right="381" w:firstLine="339"/>
        <w:spacing w:before="283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（2）掌握与本专业对应职业活动相关的国家法律、行业规定，掌</w:t>
      </w:r>
      <w:r>
        <w:rPr>
          <w:rFonts w:ascii="SimSun" w:hAnsi="SimSun" w:eastAsia="SimSun" w:cs="SimSun"/>
          <w:sz w:val="28"/>
          <w:szCs w:val="28"/>
          <w:spacing w:val="-4"/>
        </w:rPr>
        <w:t>握绿色生产、环境保护、安全防护、质量管理等相关知识与技能，了</w:t>
      </w:r>
    </w:p>
    <w:p>
      <w:pPr>
        <w:spacing w:line="290" w:lineRule="auto"/>
        <w:sectPr>
          <w:footerReference w:type="default" r:id="rId3"/>
          <w:pgSz w:w="11906" w:h="16839"/>
          <w:pgMar w:top="1431" w:right="1417" w:bottom="1091" w:left="1417" w:header="0" w:footer="603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27" w:right="160" w:hanging="4"/>
        <w:spacing w:before="55" w:line="36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解相关行业文化，具有爱岗敬业的职业精神，遵守职业道德准则和行</w:t>
      </w:r>
      <w:r>
        <w:rPr>
          <w:rFonts w:ascii="SimSun" w:hAnsi="SimSun" w:eastAsia="SimSun" w:cs="SimSun"/>
          <w:sz w:val="28"/>
          <w:szCs w:val="28"/>
          <w:spacing w:val="-1"/>
        </w:rPr>
        <w:t>为规范，具备社会责任感和担当精神；</w:t>
      </w:r>
    </w:p>
    <w:p>
      <w:pPr>
        <w:ind w:left="33" w:firstLine="331"/>
        <w:spacing w:before="24" w:line="31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（3）掌握支撑本专业学习和可持续发展必备的语文、历史、数学、</w:t>
      </w:r>
      <w:r>
        <w:rPr>
          <w:rFonts w:ascii="SimSun" w:hAnsi="SimSun" w:eastAsia="SimSun" w:cs="SimSun"/>
          <w:sz w:val="28"/>
          <w:szCs w:val="28"/>
          <w:spacing w:val="-1"/>
        </w:rPr>
        <w:t>外语（英语等）、信息技术等文化基础知识，具有良好的人文素养</w:t>
      </w:r>
      <w:r>
        <w:rPr>
          <w:rFonts w:ascii="SimSun" w:hAnsi="SimSun" w:eastAsia="SimSun" w:cs="SimSun"/>
          <w:sz w:val="28"/>
          <w:szCs w:val="28"/>
          <w:spacing w:val="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与科学素养，具备职业生涯规划能力；</w:t>
      </w:r>
    </w:p>
    <w:p>
      <w:pPr>
        <w:ind w:left="33" w:right="218" w:firstLine="331"/>
        <w:spacing w:before="244" w:line="31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（4）具有良好的语言表达能力、文字表达能力、沟通合作能力，</w:t>
      </w:r>
      <w:r>
        <w:rPr>
          <w:rFonts w:ascii="SimSun" w:hAnsi="SimSun" w:eastAsia="SimSun" w:cs="SimSun"/>
          <w:sz w:val="28"/>
          <w:szCs w:val="28"/>
          <w:spacing w:val="-2"/>
        </w:rPr>
        <w:t>具有较强的集体意识和团队合作意识，学习1门外语并结合本专业加</w:t>
      </w:r>
      <w:r>
        <w:rPr>
          <w:rFonts w:ascii="SimSun" w:hAnsi="SimSun" w:eastAsia="SimSun" w:cs="SimSun"/>
          <w:sz w:val="28"/>
          <w:szCs w:val="28"/>
          <w:spacing w:val="-5"/>
        </w:rPr>
        <w:t>以运用；</w:t>
      </w:r>
    </w:p>
    <w:p>
      <w:pPr>
        <w:ind w:left="28" w:right="237" w:firstLine="335"/>
        <w:spacing w:before="238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（5）掌握计算机网络基础知识，具有基本的计算机网络建立及维</w:t>
      </w:r>
      <w:r>
        <w:rPr>
          <w:rFonts w:ascii="SimSun" w:hAnsi="SimSun" w:eastAsia="SimSun" w:cs="SimSun"/>
          <w:sz w:val="28"/>
          <w:szCs w:val="28"/>
          <w:spacing w:val="-2"/>
        </w:rPr>
        <w:t>护运营能力；</w:t>
      </w:r>
    </w:p>
    <w:p>
      <w:pPr>
        <w:spacing w:before="240" w:line="220" w:lineRule="auto"/>
        <w:jc w:val="righ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6"/>
        </w:rPr>
        <w:t>（6）掌握程序设计基础知识，使学生具备程序设计基础职业能力；</w:t>
      </w:r>
    </w:p>
    <w:p>
      <w:pPr>
        <w:ind w:left="35" w:right="237" w:firstLine="329"/>
        <w:spacing w:before="241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（7）掌握数据库基础知识，具有独立搭建数据库管理环境，熟练</w:t>
      </w:r>
      <w:r>
        <w:rPr>
          <w:rFonts w:ascii="SimSun" w:hAnsi="SimSun" w:eastAsia="SimSun" w:cs="SimSun"/>
          <w:sz w:val="28"/>
          <w:szCs w:val="28"/>
          <w:spacing w:val="-2"/>
        </w:rPr>
        <w:t>掌握数据库相关操作的能力；</w:t>
      </w:r>
    </w:p>
    <w:p>
      <w:pPr>
        <w:ind w:left="29" w:right="237" w:firstLine="334"/>
        <w:spacing w:before="241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（8）掌握图形处理软件，具有处理计算机图形图像和绘制矢量图</w:t>
      </w:r>
      <w:r>
        <w:rPr>
          <w:rFonts w:ascii="SimSun" w:hAnsi="SimSun" w:eastAsia="SimSun" w:cs="SimSun"/>
          <w:sz w:val="28"/>
          <w:szCs w:val="28"/>
          <w:spacing w:val="-3"/>
        </w:rPr>
        <w:t>案的能力；</w:t>
      </w:r>
    </w:p>
    <w:p>
      <w:pPr>
        <w:ind w:left="38" w:right="237" w:firstLine="325"/>
        <w:spacing w:before="241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（9）掌握排版知识和字体设计知识，具有排版图文和字体设计的</w:t>
      </w:r>
      <w:r>
        <w:rPr>
          <w:rFonts w:ascii="SimSun" w:hAnsi="SimSun" w:eastAsia="SimSun" w:cs="SimSun"/>
          <w:sz w:val="28"/>
          <w:szCs w:val="28"/>
          <w:spacing w:val="-7"/>
        </w:rPr>
        <w:t>能力；</w:t>
      </w:r>
    </w:p>
    <w:p>
      <w:pPr>
        <w:ind w:left="28" w:right="294" w:firstLine="335"/>
        <w:spacing w:before="242" w:line="31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（10）掌握平面设计、字体版式设计、包装设计等相关知识，具</w:t>
      </w:r>
      <w:r>
        <w:rPr>
          <w:rFonts w:ascii="SimSun" w:hAnsi="SimSun" w:eastAsia="SimSun" w:cs="SimSun"/>
          <w:sz w:val="28"/>
          <w:szCs w:val="28"/>
          <w:spacing w:val="-1"/>
        </w:rPr>
        <w:t>有独立进行平面广告设计、字体版式设计、包装设计等视觉设计的</w:t>
      </w:r>
      <w:r>
        <w:rPr>
          <w:rFonts w:ascii="SimSun" w:hAnsi="SimSun" w:eastAsia="SimSun" w:cs="SimSun"/>
          <w:sz w:val="28"/>
          <w:szCs w:val="28"/>
          <w:spacing w:val="-4"/>
        </w:rPr>
        <w:t>能力；</w:t>
      </w:r>
    </w:p>
    <w:p>
      <w:pPr>
        <w:ind w:left="30" w:right="294" w:firstLine="333"/>
        <w:spacing w:before="241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（11）掌握网页设计与制作基本知识，具有设计网页、网站，并</w:t>
      </w:r>
      <w:r>
        <w:rPr>
          <w:rFonts w:ascii="SimSun" w:hAnsi="SimSun" w:eastAsia="SimSun" w:cs="SimSun"/>
          <w:sz w:val="28"/>
          <w:szCs w:val="28"/>
          <w:spacing w:val="-2"/>
        </w:rPr>
        <w:t>建立及维护网站运营能力；</w:t>
      </w:r>
    </w:p>
    <w:p>
      <w:pPr>
        <w:ind w:left="31" w:right="294" w:firstLine="332"/>
        <w:spacing w:before="244" w:line="288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（12）掌握信息技术基础知识，具有适应本行业数字化和智能化</w:t>
      </w:r>
      <w:r>
        <w:rPr>
          <w:rFonts w:ascii="SimSun" w:hAnsi="SimSun" w:eastAsia="SimSun" w:cs="SimSun"/>
          <w:sz w:val="28"/>
          <w:szCs w:val="28"/>
          <w:spacing w:val="-2"/>
        </w:rPr>
        <w:t>发展需求的基本数字技能；</w:t>
      </w:r>
    </w:p>
    <w:p>
      <w:pPr>
        <w:spacing w:line="288" w:lineRule="auto"/>
        <w:sectPr>
          <w:footerReference w:type="default" r:id="rId4"/>
          <w:pgSz w:w="11906" w:h="16839"/>
          <w:pgMar w:top="1424" w:right="1639" w:bottom="1091" w:left="1785" w:header="0" w:footer="599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28" w:right="232" w:firstLine="335"/>
        <w:spacing w:before="54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（13）具有终身学习和可持续发展的能力，具有一定的分析问题</w:t>
      </w:r>
      <w:r>
        <w:rPr>
          <w:rFonts w:ascii="SimSun" w:hAnsi="SimSun" w:eastAsia="SimSun" w:cs="SimSun"/>
          <w:sz w:val="28"/>
          <w:szCs w:val="28"/>
          <w:spacing w:val="-2"/>
        </w:rPr>
        <w:t>和解决问题的能力；</w:t>
      </w:r>
    </w:p>
    <w:p>
      <w:pPr>
        <w:ind w:left="27" w:right="174" w:firstLine="336"/>
        <w:spacing w:before="243" w:line="28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（14）掌握身体运动的基本知识和至少1项体育运动技能，养成良</w:t>
      </w:r>
      <w:r>
        <w:rPr>
          <w:rFonts w:ascii="SimSun" w:hAnsi="SimSun" w:eastAsia="SimSun" w:cs="SimSun"/>
          <w:sz w:val="28"/>
          <w:szCs w:val="28"/>
          <w:spacing w:val="-1"/>
        </w:rPr>
        <w:t>好的运动习惯、卫生习惯和行为习惯；具备一定的心理调适能力；</w:t>
      </w:r>
    </w:p>
    <w:p>
      <w:pPr>
        <w:ind w:left="30" w:right="295" w:firstLine="333"/>
        <w:spacing w:before="242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（15）掌握必备的美育知识，具有一定的文化修养、审美能力，</w:t>
      </w:r>
      <w:r>
        <w:rPr>
          <w:rFonts w:ascii="SimSun" w:hAnsi="SimSun" w:eastAsia="SimSun" w:cs="SimSun"/>
          <w:sz w:val="28"/>
          <w:szCs w:val="28"/>
          <w:spacing w:val="-1"/>
        </w:rPr>
        <w:t>形成至少1项艺术特长或爱好；</w:t>
      </w:r>
    </w:p>
    <w:p>
      <w:pPr>
        <w:ind w:left="28" w:right="65" w:firstLine="335"/>
        <w:spacing w:before="241" w:line="31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（16）树立正确的劳动观，尊重劳动，热爱劳动，具备与本专业</w:t>
      </w:r>
      <w:r>
        <w:rPr>
          <w:rFonts w:ascii="SimSun" w:hAnsi="SimSun" w:eastAsia="SimSun" w:cs="SimSun"/>
          <w:sz w:val="28"/>
          <w:szCs w:val="28"/>
          <w:spacing w:val="-3"/>
        </w:rPr>
        <w:t>职业发展相适应的劳动素养，弘扬劳模精神、劳动精神、工匠精神，</w:t>
      </w:r>
      <w:r>
        <w:rPr>
          <w:rFonts w:ascii="SimSun" w:hAnsi="SimSun" w:eastAsia="SimSun" w:cs="SimSun"/>
          <w:sz w:val="28"/>
          <w:szCs w:val="28"/>
          <w:spacing w:val="-1"/>
        </w:rPr>
        <w:t>弘扬劳动光荣、技能宝贵、创造伟大的时代风尚。</w:t>
      </w:r>
    </w:p>
    <w:p>
      <w:pPr>
        <w:pStyle w:val="BodyText"/>
        <w:ind w:left="624"/>
        <w:spacing w:before="331" w:line="221" w:lineRule="auto"/>
        <w:outlineLvl w:val="0"/>
        <w:rPr>
          <w:sz w:val="30"/>
          <w:szCs w:val="30"/>
        </w:rPr>
      </w:pPr>
      <w:r>
        <w:rPr>
          <w:sz w:val="30"/>
          <w:szCs w:val="30"/>
          <w:spacing w:val="-2"/>
        </w:rPr>
        <w:t>七、课程设置及要求</w:t>
      </w:r>
    </w:p>
    <w:p>
      <w:pPr>
        <w:ind w:left="585"/>
        <w:spacing w:before="274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本专业主要包括公共基础课程和专业课程。</w:t>
      </w:r>
    </w:p>
    <w:p>
      <w:pPr>
        <w:pStyle w:val="BodyText"/>
        <w:ind w:left="44"/>
        <w:spacing w:before="317" w:line="222" w:lineRule="auto"/>
        <w:outlineLvl w:val="1"/>
        <w:rPr/>
      </w:pPr>
      <w:r>
        <w:rPr>
          <w:b/>
          <w:bCs/>
          <w:spacing w:val="-6"/>
        </w:rPr>
        <w:t>（一）公共基础课</w:t>
      </w:r>
    </w:p>
    <w:p>
      <w:pPr>
        <w:ind w:left="22" w:firstLine="562"/>
        <w:spacing w:before="160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严格按照国家有关规定开齐开足公共基础课，全面推动习近平新</w:t>
      </w:r>
      <w:r>
        <w:rPr>
          <w:rFonts w:ascii="SimSun" w:hAnsi="SimSun" w:eastAsia="SimSun" w:cs="SimSun"/>
          <w:sz w:val="28"/>
          <w:szCs w:val="28"/>
          <w:spacing w:val="-4"/>
        </w:rPr>
        <w:t>时代中国特色社会主义思想进课程，统一实施中等职业学校思想政治</w:t>
      </w:r>
      <w:r>
        <w:rPr>
          <w:rFonts w:ascii="SimSun" w:hAnsi="SimSun" w:eastAsia="SimSun" w:cs="SimSun"/>
          <w:sz w:val="28"/>
          <w:szCs w:val="28"/>
          <w:spacing w:val="-4"/>
        </w:rPr>
        <w:t>课程标准。结合实习实训强化劳动教育，明确劳动教育时间，弘扬劳</w:t>
      </w:r>
      <w:r>
        <w:rPr>
          <w:rFonts w:ascii="SimSun" w:hAnsi="SimSun" w:eastAsia="SimSun" w:cs="SimSun"/>
          <w:sz w:val="28"/>
          <w:szCs w:val="28"/>
          <w:spacing w:val="-4"/>
        </w:rPr>
        <w:t>动精神、劳模精神教育引导学生崇尚劳动、尊重劳动。推动中华优秀</w:t>
      </w:r>
      <w:r>
        <w:rPr>
          <w:rFonts w:ascii="SimSun" w:hAnsi="SimSun" w:eastAsia="SimSun" w:cs="SimSun"/>
          <w:sz w:val="28"/>
          <w:szCs w:val="28"/>
          <w:spacing w:val="-4"/>
        </w:rPr>
        <w:t>传统文化融入教育教学加强革命文化和社会主义先进文化教育。深化</w:t>
      </w:r>
      <w:r>
        <w:rPr>
          <w:rFonts w:ascii="SimSun" w:hAnsi="SimSun" w:eastAsia="SimSun" w:cs="SimSun"/>
          <w:sz w:val="28"/>
          <w:szCs w:val="28"/>
          <w:spacing w:val="-9"/>
        </w:rPr>
        <w:t>体育、美育教学改革，促进学生身心健康，提高学生审</w:t>
      </w:r>
      <w:r>
        <w:rPr>
          <w:rFonts w:ascii="SimSun" w:hAnsi="SimSun" w:eastAsia="SimSun" w:cs="SimSun"/>
          <w:sz w:val="28"/>
          <w:szCs w:val="28"/>
          <w:spacing w:val="-10"/>
        </w:rPr>
        <w:t>美和人文素养。</w:t>
      </w:r>
    </w:p>
    <w:p>
      <w:pPr>
        <w:ind w:left="23" w:right="21" w:firstLine="569"/>
        <w:spacing w:before="1" w:line="412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公共基础课包括根据学生全面发展需要设置的思想政治、语文、</w:t>
      </w:r>
      <w:r>
        <w:rPr>
          <w:rFonts w:ascii="SimSun" w:hAnsi="SimSun" w:eastAsia="SimSun" w:cs="SimSun"/>
          <w:sz w:val="28"/>
          <w:szCs w:val="28"/>
          <w:spacing w:val="-4"/>
        </w:rPr>
        <w:t>历史、数学、外语（英语等）、信息技术、体育与健康、艺术、劳动</w:t>
      </w:r>
      <w:r>
        <w:rPr>
          <w:rFonts w:ascii="SimSun" w:hAnsi="SimSun" w:eastAsia="SimSun" w:cs="SimSun"/>
          <w:sz w:val="28"/>
          <w:szCs w:val="28"/>
          <w:spacing w:val="-4"/>
        </w:rPr>
        <w:t>教育等。将党史国史、中华优秀传统文化、国家安全教育、职业发展</w:t>
      </w:r>
      <w:r>
        <w:rPr>
          <w:rFonts w:ascii="SimSun" w:hAnsi="SimSun" w:eastAsia="SimSun" w:cs="SimSun"/>
          <w:sz w:val="28"/>
          <w:szCs w:val="28"/>
          <w:spacing w:val="-4"/>
        </w:rPr>
        <w:t>与就业指导、创新创业教育等列为必修课程或限定选修课程。学校根</w:t>
      </w:r>
      <w:r>
        <w:rPr>
          <w:rFonts w:ascii="SimSun" w:hAnsi="SimSun" w:eastAsia="SimSun" w:cs="SimSun"/>
          <w:sz w:val="28"/>
          <w:szCs w:val="28"/>
          <w:spacing w:val="-13"/>
        </w:rPr>
        <w:t>据实际情况可开设校本课程、选修课程、拓展课程或专题讲座（活动</w:t>
      </w:r>
      <w:r>
        <w:rPr>
          <w:rFonts w:ascii="SimSun" w:hAnsi="SimSun" w:eastAsia="SimSun" w:cs="SimSun"/>
          <w:sz w:val="28"/>
          <w:szCs w:val="28"/>
          <w:spacing w:val="-65"/>
          <w:w w:val="87"/>
        </w:rPr>
        <w:t>），</w:t>
      </w:r>
    </w:p>
    <w:p>
      <w:pPr>
        <w:spacing w:line="412" w:lineRule="auto"/>
        <w:sectPr>
          <w:footerReference w:type="default" r:id="rId5"/>
          <w:pgSz w:w="11906" w:h="16839"/>
          <w:pgMar w:top="1424" w:right="1701" w:bottom="1091" w:left="1785" w:header="0" w:footer="603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121"/>
        <w:spacing w:before="18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并将有关知识融入到专业教学和社会实践中。</w:t>
      </w:r>
    </w:p>
    <w:p>
      <w:pPr>
        <w:ind w:left="115" w:right="103" w:firstLine="566"/>
        <w:spacing w:before="292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公共基础课按照课程类别性质分为三大类：必修课、限定选</w:t>
      </w:r>
      <w:r>
        <w:rPr>
          <w:rFonts w:ascii="SimSun" w:hAnsi="SimSun" w:eastAsia="SimSun" w:cs="SimSun"/>
          <w:sz w:val="28"/>
          <w:szCs w:val="28"/>
          <w:spacing w:val="-5"/>
        </w:rPr>
        <w:t>修课</w:t>
      </w:r>
      <w:r>
        <w:rPr>
          <w:rFonts w:ascii="SimSun" w:hAnsi="SimSun" w:eastAsia="SimSun" w:cs="SimSun"/>
          <w:sz w:val="28"/>
          <w:szCs w:val="28"/>
          <w:spacing w:val="-2"/>
        </w:rPr>
        <w:t>和任意选修课。</w:t>
      </w:r>
    </w:p>
    <w:p>
      <w:pPr>
        <w:ind w:left="114" w:right="103" w:firstLine="563"/>
        <w:spacing w:before="1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必修课由国家根据学生全面发展的需要设置，所有学生必须全部</w:t>
      </w:r>
      <w:r>
        <w:rPr>
          <w:rFonts w:ascii="SimSun" w:hAnsi="SimSun" w:eastAsia="SimSun" w:cs="SimSun"/>
          <w:sz w:val="28"/>
          <w:szCs w:val="28"/>
          <w:spacing w:val="-4"/>
        </w:rPr>
        <w:t>学习。包括思想政治、语文、历史、数学、外语、信息技术、体育与</w:t>
      </w:r>
      <w:r>
        <w:rPr>
          <w:rFonts w:ascii="SimSun" w:hAnsi="SimSun" w:eastAsia="SimSun" w:cs="SimSun"/>
          <w:sz w:val="28"/>
          <w:szCs w:val="28"/>
          <w:spacing w:val="-1"/>
        </w:rPr>
        <w:t>健康、艺术、劳动教育。</w:t>
      </w:r>
    </w:p>
    <w:p>
      <w:pPr>
        <w:ind w:left="1145"/>
        <w:spacing w:line="22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</w:t>
      </w:r>
      <w:r>
        <w:rPr>
          <w:rFonts w:ascii="KaiTi" w:hAnsi="KaiTi" w:eastAsia="KaiTi" w:cs="KaiTi"/>
          <w:sz w:val="28"/>
          <w:szCs w:val="28"/>
          <w:spacing w:val="-50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4-1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公共基础课（必修课）主要教学内容和要求</w:t>
      </w:r>
    </w:p>
    <w:p>
      <w:pPr>
        <w:spacing w:line="110" w:lineRule="exact"/>
        <w:rPr/>
      </w:pPr>
      <w:r/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6"/>
        <w:gridCol w:w="855"/>
        <w:gridCol w:w="2924"/>
        <w:gridCol w:w="2833"/>
        <w:gridCol w:w="690"/>
        <w:gridCol w:w="700"/>
      </w:tblGrid>
      <w:tr>
        <w:trPr>
          <w:trHeight w:val="632" w:hRule="atLeast"/>
        </w:trPr>
        <w:tc>
          <w:tcPr>
            <w:tcW w:w="506" w:type="dxa"/>
            <w:vAlign w:val="top"/>
            <w:textDirection w:val="tbRlV"/>
          </w:tcPr>
          <w:p>
            <w:pPr>
              <w:ind w:left="41"/>
              <w:spacing w:before="130" w:line="20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6"/>
              </w:rPr>
              <w:t>序号</w:t>
            </w:r>
          </w:p>
        </w:tc>
        <w:tc>
          <w:tcPr>
            <w:tcW w:w="855" w:type="dxa"/>
            <w:vAlign w:val="top"/>
          </w:tcPr>
          <w:p>
            <w:pPr>
              <w:ind w:left="190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课程</w:t>
            </w:r>
          </w:p>
          <w:p>
            <w:pPr>
              <w:ind w:left="19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名称</w:t>
            </w:r>
          </w:p>
        </w:tc>
        <w:tc>
          <w:tcPr>
            <w:tcW w:w="2924" w:type="dxa"/>
            <w:vAlign w:val="top"/>
          </w:tcPr>
          <w:p>
            <w:pPr>
              <w:ind w:left="986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课程目标</w:t>
            </w:r>
          </w:p>
        </w:tc>
        <w:tc>
          <w:tcPr>
            <w:tcW w:w="2833" w:type="dxa"/>
            <w:vAlign w:val="top"/>
          </w:tcPr>
          <w:p>
            <w:pPr>
              <w:ind w:left="348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主要教学内容和要求</w:t>
            </w:r>
          </w:p>
        </w:tc>
        <w:tc>
          <w:tcPr>
            <w:tcW w:w="690" w:type="dxa"/>
            <w:vAlign w:val="top"/>
            <w:textDirection w:val="tbRlV"/>
          </w:tcPr>
          <w:p>
            <w:pPr>
              <w:ind w:left="41"/>
              <w:spacing w:before="220" w:line="20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6"/>
              </w:rPr>
              <w:t>学时</w:t>
            </w:r>
          </w:p>
        </w:tc>
        <w:tc>
          <w:tcPr>
            <w:tcW w:w="700" w:type="dxa"/>
            <w:vAlign w:val="top"/>
          </w:tcPr>
          <w:p>
            <w:pPr>
              <w:ind w:left="124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学分</w:t>
            </w:r>
          </w:p>
        </w:tc>
      </w:tr>
      <w:tr>
        <w:trPr>
          <w:trHeight w:val="2182" w:hRule="atLeast"/>
        </w:trPr>
        <w:tc>
          <w:tcPr>
            <w:tcW w:w="50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85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 w:right="186" w:firstLine="9"/>
              <w:spacing w:before="78" w:line="241" w:lineRule="auto"/>
              <w:rPr/>
            </w:pPr>
            <w:r>
              <w:rPr>
                <w:spacing w:val="-9"/>
              </w:rPr>
              <w:t>思想</w:t>
            </w:r>
            <w:r>
              <w:rPr>
                <w:spacing w:val="-5"/>
              </w:rPr>
              <w:t>政治</w:t>
            </w:r>
          </w:p>
        </w:tc>
        <w:tc>
          <w:tcPr>
            <w:tcW w:w="2924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3"/>
              <w:spacing w:before="78"/>
              <w:rPr/>
            </w:pPr>
            <w:r>
              <w:rPr>
                <w:spacing w:val="5"/>
              </w:rPr>
              <w:t>培育学生具有“政治认同 </w:t>
            </w:r>
            <w:r>
              <w:rPr>
                <w:spacing w:val="5"/>
              </w:rPr>
              <w:t>、职业精神、法治意识、</w:t>
            </w:r>
            <w:r>
              <w:rPr>
                <w:spacing w:val="1"/>
              </w:rPr>
              <w:t>健全人格和公共参与</w:t>
            </w:r>
            <w:r>
              <w:rPr>
                <w:spacing w:val="-72"/>
              </w:rPr>
              <w:t xml:space="preserve"> </w:t>
            </w:r>
            <w:r>
              <w:rPr>
                <w:spacing w:val="1"/>
              </w:rPr>
              <w:t>”的</w:t>
            </w:r>
            <w:r>
              <w:rPr>
                <w:spacing w:val="-1"/>
              </w:rPr>
              <w:t>思想政治学科核心素养。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4" w:right="104" w:firstLine="8"/>
              <w:spacing w:before="37" w:line="239" w:lineRule="auto"/>
              <w:jc w:val="both"/>
              <w:rPr/>
            </w:pPr>
            <w:r>
              <w:rPr>
                <w:spacing w:val="20"/>
              </w:rPr>
              <w:t>思想政治课程由基础模</w:t>
            </w:r>
            <w:r>
              <w:rPr>
                <w:spacing w:val="20"/>
              </w:rPr>
              <w:t>块和拓展模块两部分构</w:t>
            </w:r>
            <w:r>
              <w:rPr>
                <w:spacing w:val="-5"/>
              </w:rPr>
              <w:t>成。</w:t>
            </w:r>
          </w:p>
          <w:p>
            <w:pPr>
              <w:pStyle w:val="TableText"/>
              <w:ind w:left="116" w:right="102" w:firstLine="2"/>
              <w:spacing w:before="1" w:line="231" w:lineRule="auto"/>
              <w:jc w:val="both"/>
              <w:rPr/>
            </w:pPr>
            <w:r>
              <w:rPr>
                <w:spacing w:val="-4"/>
              </w:rPr>
              <w:t>学校根据《中等职业学校</w:t>
            </w:r>
            <w:r>
              <w:rPr>
                <w:spacing w:val="-3"/>
              </w:rPr>
              <w:t>思想政治课程标准》开设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,</w:t>
            </w:r>
            <w:r>
              <w:rPr>
                <w:spacing w:val="56"/>
              </w:rPr>
              <w:t xml:space="preserve"> </w:t>
            </w:r>
            <w:r>
              <w:rPr>
                <w:spacing w:val="-8"/>
              </w:rPr>
              <w:t>并与专业实际和行业发</w:t>
            </w:r>
            <w:r>
              <w:rPr>
                <w:spacing w:val="-2"/>
              </w:rPr>
              <w:t>展密切结合。</w:t>
            </w:r>
          </w:p>
        </w:tc>
        <w:tc>
          <w:tcPr>
            <w:tcW w:w="69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8" w:line="241" w:lineRule="auto"/>
              <w:rPr/>
            </w:pPr>
            <w:r>
              <w:rPr>
                <w:spacing w:val="-10"/>
              </w:rPr>
              <w:t>144</w:t>
            </w:r>
          </w:p>
        </w:tc>
        <w:tc>
          <w:tcPr>
            <w:tcW w:w="70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7"/>
              <w:spacing w:before="78"/>
              <w:rPr/>
            </w:pPr>
            <w:r>
              <w:rPr/>
              <w:t>8</w:t>
            </w:r>
          </w:p>
        </w:tc>
      </w:tr>
      <w:tr>
        <w:trPr>
          <w:trHeight w:val="2183" w:hRule="atLeast"/>
        </w:trPr>
        <w:tc>
          <w:tcPr>
            <w:tcW w:w="50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8" w:line="241" w:lineRule="auto"/>
              <w:rPr/>
            </w:pPr>
            <w:r>
              <w:rPr/>
              <w:t>2</w:t>
            </w:r>
          </w:p>
        </w:tc>
        <w:tc>
          <w:tcPr>
            <w:tcW w:w="85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78" w:line="221" w:lineRule="auto"/>
              <w:rPr/>
            </w:pPr>
            <w:r>
              <w:rPr>
                <w:spacing w:val="-5"/>
              </w:rPr>
              <w:t>语文</w:t>
            </w:r>
          </w:p>
        </w:tc>
        <w:tc>
          <w:tcPr>
            <w:tcW w:w="292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3" w:firstLine="2"/>
              <w:spacing w:before="78"/>
              <w:jc w:val="both"/>
              <w:rPr/>
            </w:pPr>
            <w:r>
              <w:rPr>
                <w:spacing w:val="5"/>
              </w:rPr>
              <w:t>培养学生具有“语言理解</w:t>
            </w:r>
            <w:r>
              <w:rPr>
                <w:spacing w:val="5"/>
              </w:rPr>
              <w:t>与运用、思维发展与提升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、审美发现与鉴赏、文化</w:t>
            </w:r>
            <w:r>
              <w:rPr>
                <w:spacing w:val="2"/>
              </w:rPr>
              <w:t>传承与参与</w:t>
            </w:r>
            <w:r>
              <w:rPr>
                <w:spacing w:val="-79"/>
              </w:rPr>
              <w:t xml:space="preserve"> </w:t>
            </w:r>
            <w:r>
              <w:rPr>
                <w:spacing w:val="2"/>
              </w:rPr>
              <w:t>”的语文学科</w:t>
            </w:r>
            <w:r>
              <w:rPr>
                <w:spacing w:val="-2"/>
              </w:rPr>
              <w:t>核心素养。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3" w:right="102"/>
              <w:spacing w:before="39" w:line="239" w:lineRule="auto"/>
              <w:jc w:val="both"/>
              <w:rPr/>
            </w:pPr>
            <w:r>
              <w:rPr>
                <w:spacing w:val="-3"/>
              </w:rPr>
              <w:t>课程由基础模块、职业模</w:t>
            </w:r>
            <w:r>
              <w:rPr>
                <w:spacing w:val="20"/>
              </w:rPr>
              <w:t>块和拓展模块三部分构</w:t>
            </w:r>
            <w:r>
              <w:rPr>
                <w:spacing w:val="-5"/>
              </w:rPr>
              <w:t>成。</w:t>
            </w:r>
          </w:p>
          <w:p>
            <w:pPr>
              <w:pStyle w:val="TableText"/>
              <w:ind w:left="114" w:right="102" w:firstLine="4"/>
              <w:spacing w:line="231" w:lineRule="auto"/>
              <w:jc w:val="both"/>
              <w:rPr/>
            </w:pPr>
            <w:r>
              <w:rPr>
                <w:spacing w:val="-4"/>
              </w:rPr>
              <w:t>学校根据《中等职业学校</w:t>
            </w:r>
            <w:r>
              <w:rPr>
                <w:spacing w:val="-3"/>
              </w:rPr>
              <w:t>语文课程标准》开设，并</w:t>
            </w:r>
            <w:r>
              <w:rPr>
                <w:spacing w:val="20"/>
              </w:rPr>
              <w:t>与专业实际和行业发展</w:t>
            </w:r>
            <w:r>
              <w:rPr>
                <w:spacing w:val="-2"/>
              </w:rPr>
              <w:t>密切结合。</w:t>
            </w:r>
          </w:p>
        </w:tc>
        <w:tc>
          <w:tcPr>
            <w:tcW w:w="69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78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70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 w:line="239" w:lineRule="auto"/>
              <w:rPr/>
            </w:pPr>
            <w:r>
              <w:rPr>
                <w:spacing w:val="-7"/>
              </w:rPr>
              <w:t>19.5</w:t>
            </w:r>
          </w:p>
        </w:tc>
      </w:tr>
      <w:tr>
        <w:trPr>
          <w:trHeight w:val="2493" w:hRule="atLeast"/>
        </w:trPr>
        <w:tc>
          <w:tcPr>
            <w:tcW w:w="50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8"/>
              <w:rPr/>
            </w:pPr>
            <w:r>
              <w:rPr/>
              <w:t>3</w:t>
            </w:r>
          </w:p>
        </w:tc>
        <w:tc>
          <w:tcPr>
            <w:tcW w:w="85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8" w:line="219" w:lineRule="auto"/>
              <w:rPr/>
            </w:pPr>
            <w:r>
              <w:rPr>
                <w:spacing w:val="-6"/>
              </w:rPr>
              <w:t>数学</w:t>
            </w:r>
          </w:p>
        </w:tc>
        <w:tc>
          <w:tcPr>
            <w:tcW w:w="2924" w:type="dxa"/>
            <w:vAlign w:val="top"/>
          </w:tcPr>
          <w:p>
            <w:pPr>
              <w:pStyle w:val="TableText"/>
              <w:ind w:left="111" w:right="103" w:firstLine="1"/>
              <w:spacing w:before="38" w:line="235" w:lineRule="auto"/>
              <w:rPr/>
            </w:pPr>
            <w:r>
              <w:rPr>
                <w:spacing w:val="5"/>
              </w:rPr>
              <w:t>培养学生具有“数学运算 </w:t>
            </w:r>
            <w:r>
              <w:rPr>
                <w:spacing w:val="5"/>
              </w:rPr>
              <w:t>、直观想象、逻辑推理、</w:t>
            </w:r>
            <w:r>
              <w:rPr>
                <w:spacing w:val="5"/>
              </w:rPr>
              <w:t>数学抽象、数据分析和数</w:t>
            </w:r>
            <w:r>
              <w:rPr>
                <w:spacing w:val="2"/>
              </w:rPr>
              <w:t>学建模</w:t>
            </w:r>
            <w:r>
              <w:rPr>
                <w:spacing w:val="-81"/>
              </w:rPr>
              <w:t xml:space="preserve"> </w:t>
            </w:r>
            <w:r>
              <w:rPr>
                <w:spacing w:val="2"/>
              </w:rPr>
              <w:t>”等数学学科核心</w:t>
            </w:r>
            <w:r>
              <w:rPr>
                <w:spacing w:val="5"/>
              </w:rPr>
              <w:t>素养，初步学会用数学眼</w:t>
            </w:r>
            <w:r>
              <w:rPr>
                <w:spacing w:val="5"/>
              </w:rPr>
              <w:t>光观察世界、用数学思维</w:t>
            </w:r>
            <w:r>
              <w:rPr>
                <w:spacing w:val="5"/>
              </w:rPr>
              <w:t>分析世界、用数学语言表</w:t>
            </w:r>
            <w:r>
              <w:rPr>
                <w:spacing w:val="-3"/>
              </w:rPr>
              <w:t>达世界。</w:t>
            </w:r>
          </w:p>
        </w:tc>
        <w:tc>
          <w:tcPr>
            <w:tcW w:w="283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2"/>
              <w:spacing w:before="78"/>
              <w:rPr/>
            </w:pPr>
            <w:r>
              <w:rPr>
                <w:spacing w:val="-3"/>
              </w:rPr>
              <w:t>课程由基础模块、拓展模</w:t>
            </w:r>
            <w:r>
              <w:rPr>
                <w:spacing w:val="-3"/>
              </w:rPr>
              <w:t>块一或拓展模块二构成。</w:t>
            </w:r>
            <w:r>
              <w:rPr>
                <w:spacing w:val="-3"/>
              </w:rPr>
              <w:t>学校根据《中等职业学校</w:t>
            </w:r>
            <w:r>
              <w:rPr>
                <w:spacing w:val="-3"/>
              </w:rPr>
              <w:t>数学课程标准》开设，并</w:t>
            </w:r>
            <w:r>
              <w:rPr>
                <w:spacing w:val="20"/>
              </w:rPr>
              <w:t>与专业实际和行业发展</w:t>
            </w:r>
            <w:r>
              <w:rPr>
                <w:spacing w:val="-2"/>
              </w:rPr>
              <w:t>密切结合。</w:t>
            </w:r>
          </w:p>
        </w:tc>
        <w:tc>
          <w:tcPr>
            <w:tcW w:w="69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78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70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 w:line="239" w:lineRule="auto"/>
              <w:rPr/>
            </w:pPr>
            <w:r>
              <w:rPr>
                <w:spacing w:val="-7"/>
              </w:rPr>
              <w:t>19.5</w:t>
            </w:r>
          </w:p>
        </w:tc>
      </w:tr>
      <w:tr>
        <w:trPr>
          <w:trHeight w:val="1875" w:hRule="atLeast"/>
        </w:trPr>
        <w:tc>
          <w:tcPr>
            <w:tcW w:w="50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8" w:line="241" w:lineRule="auto"/>
              <w:rPr/>
            </w:pPr>
            <w:r>
              <w:rPr/>
              <w:t>4</w:t>
            </w:r>
          </w:p>
        </w:tc>
        <w:tc>
          <w:tcPr>
            <w:tcW w:w="855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 w:right="186" w:firstLine="4"/>
              <w:spacing w:before="78" w:line="241" w:lineRule="auto"/>
              <w:jc w:val="both"/>
              <w:rPr/>
            </w:pPr>
            <w:r>
              <w:rPr>
                <w:spacing w:val="-8"/>
              </w:rPr>
              <w:t>外语</w:t>
            </w:r>
            <w:r>
              <w:rPr>
                <w:spacing w:val="-5"/>
              </w:rPr>
              <w:t>（英</w:t>
            </w:r>
            <w:r>
              <w:rPr>
                <w:spacing w:val="-5"/>
              </w:rPr>
              <w:t>语）</w:t>
            </w:r>
          </w:p>
        </w:tc>
        <w:tc>
          <w:tcPr>
            <w:tcW w:w="292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3"/>
              <w:spacing w:before="78"/>
              <w:jc w:val="both"/>
              <w:rPr/>
            </w:pPr>
            <w:r>
              <w:rPr>
                <w:spacing w:val="5"/>
              </w:rPr>
              <w:t>培养学生具有“职场语言</w:t>
            </w:r>
            <w:r>
              <w:rPr>
                <w:spacing w:val="5"/>
              </w:rPr>
              <w:t>沟通、思维差异感知、跨</w:t>
            </w:r>
            <w:r>
              <w:rPr>
                <w:spacing w:val="-4"/>
              </w:rPr>
              <w:t>文化理解、</w:t>
            </w:r>
            <w:r>
              <w:rPr>
                <w:spacing w:val="-56"/>
              </w:rPr>
              <w:t xml:space="preserve"> </w:t>
            </w:r>
            <w:r>
              <w:rPr>
                <w:spacing w:val="-4"/>
              </w:rPr>
              <w:t>自主学习</w:t>
            </w:r>
            <w:r>
              <w:rPr>
                <w:spacing w:val="-81"/>
              </w:rPr>
              <w:t xml:space="preserve"> </w:t>
            </w:r>
            <w:r>
              <w:rPr>
                <w:spacing w:val="-4"/>
              </w:rPr>
              <w:t>”等</w:t>
            </w:r>
            <w:r>
              <w:rPr>
                <w:spacing w:val="-2"/>
              </w:rPr>
              <w:t>英语学科核心素养。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3" w:right="102"/>
              <w:spacing w:before="40" w:line="239" w:lineRule="auto"/>
              <w:jc w:val="both"/>
              <w:rPr/>
            </w:pPr>
            <w:r>
              <w:rPr>
                <w:spacing w:val="-3"/>
              </w:rPr>
              <w:t>课程由基础模块、职业模</w:t>
            </w:r>
            <w:r>
              <w:rPr>
                <w:spacing w:val="20"/>
              </w:rPr>
              <w:t>块和拓展模块三个模块</w:t>
            </w:r>
            <w:r>
              <w:rPr>
                <w:spacing w:val="-4"/>
              </w:rPr>
              <w:t>构成。</w:t>
            </w:r>
          </w:p>
          <w:p>
            <w:pPr>
              <w:pStyle w:val="TableText"/>
              <w:ind w:left="115" w:right="102" w:firstLine="3"/>
              <w:spacing w:before="3" w:line="228" w:lineRule="auto"/>
              <w:jc w:val="both"/>
              <w:rPr/>
            </w:pPr>
            <w:r>
              <w:rPr>
                <w:spacing w:val="-4"/>
              </w:rPr>
              <w:t>学校根据《中等职业学校</w:t>
            </w:r>
            <w:r>
              <w:rPr>
                <w:spacing w:val="-3"/>
              </w:rPr>
              <w:t>英语课程标准》开设，并</w:t>
            </w:r>
            <w:r>
              <w:rPr>
                <w:spacing w:val="20"/>
              </w:rPr>
              <w:t>与专业实际和行业发展</w:t>
            </w:r>
          </w:p>
        </w:tc>
        <w:tc>
          <w:tcPr>
            <w:tcW w:w="69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78"/>
              <w:rPr/>
            </w:pPr>
            <w:r>
              <w:rPr>
                <w:spacing w:val="-5"/>
              </w:rPr>
              <w:t>204</w:t>
            </w:r>
          </w:p>
        </w:tc>
        <w:tc>
          <w:tcPr>
            <w:tcW w:w="70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 w:line="239" w:lineRule="auto"/>
              <w:rPr/>
            </w:pPr>
            <w:r>
              <w:rPr>
                <w:spacing w:val="-7"/>
              </w:rPr>
              <w:t>12.5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6" w:h="16839"/>
          <w:pgMar w:top="1431" w:right="1696" w:bottom="1091" w:left="1696" w:header="0" w:footer="60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6"/>
        <w:gridCol w:w="855"/>
        <w:gridCol w:w="2924"/>
        <w:gridCol w:w="2833"/>
        <w:gridCol w:w="690"/>
        <w:gridCol w:w="700"/>
      </w:tblGrid>
      <w:tr>
        <w:trPr>
          <w:trHeight w:val="321" w:hRule="atLeast"/>
        </w:trPr>
        <w:tc>
          <w:tcPr>
            <w:tcW w:w="5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5"/>
              <w:spacing w:before="41" w:line="207" w:lineRule="auto"/>
              <w:rPr/>
            </w:pPr>
            <w:r>
              <w:rPr>
                <w:spacing w:val="-3"/>
              </w:rPr>
              <w:t>密切结合。</w:t>
            </w:r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72" w:hRule="atLeast"/>
        </w:trPr>
        <w:tc>
          <w:tcPr>
            <w:tcW w:w="50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8"/>
              <w:rPr/>
            </w:pPr>
            <w:r>
              <w:rPr/>
              <w:t>5</w:t>
            </w:r>
          </w:p>
        </w:tc>
        <w:tc>
          <w:tcPr>
            <w:tcW w:w="85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 w:right="186"/>
              <w:spacing w:before="78" w:line="242" w:lineRule="auto"/>
              <w:rPr/>
            </w:pPr>
            <w:r>
              <w:rPr>
                <w:spacing w:val="-5"/>
              </w:rPr>
              <w:t>信息</w:t>
            </w:r>
            <w:r>
              <w:rPr>
                <w:spacing w:val="-6"/>
              </w:rPr>
              <w:t>技术</w:t>
            </w:r>
          </w:p>
        </w:tc>
        <w:tc>
          <w:tcPr>
            <w:tcW w:w="2924" w:type="dxa"/>
            <w:vAlign w:val="top"/>
          </w:tcPr>
          <w:p>
            <w:pPr>
              <w:pStyle w:val="TableText"/>
              <w:ind w:left="113"/>
              <w:spacing w:before="192"/>
              <w:jc w:val="both"/>
              <w:rPr/>
            </w:pPr>
            <w:r>
              <w:rPr>
                <w:spacing w:val="4"/>
              </w:rPr>
              <w:t>培养学生具有“信息意识  </w:t>
            </w:r>
            <w:r>
              <w:rPr>
                <w:spacing w:val="4"/>
              </w:rPr>
              <w:t>、计算思维、数字化学习</w:t>
            </w:r>
            <w:r>
              <w:rPr>
                <w:spacing w:val="11"/>
              </w:rPr>
              <w:t>与创新、信息社会责任</w:t>
            </w:r>
            <w:r>
              <w:rPr>
                <w:spacing w:val="-78"/>
              </w:rPr>
              <w:t xml:space="preserve"> </w:t>
            </w:r>
            <w:r>
              <w:rPr>
                <w:spacing w:val="11"/>
              </w:rPr>
              <w:t>”</w:t>
            </w:r>
            <w:r>
              <w:rPr>
                <w:spacing w:val="4"/>
              </w:rPr>
              <w:t>等信息技术学科核心素养</w:t>
            </w:r>
          </w:p>
          <w:p>
            <w:pPr>
              <w:pStyle w:val="TableText"/>
              <w:ind w:left="136"/>
              <w:spacing w:before="151" w:line="121" w:lineRule="exact"/>
              <w:rPr/>
            </w:pPr>
            <w:r>
              <w:rPr>
                <w:position w:val="1"/>
              </w:rPr>
              <w:t>。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3" w:right="102" w:firstLine="1"/>
              <w:spacing w:before="36" w:line="234" w:lineRule="auto"/>
              <w:jc w:val="both"/>
              <w:rPr/>
            </w:pPr>
            <w:r>
              <w:rPr>
                <w:spacing w:val="20"/>
              </w:rPr>
              <w:t>本课程主要包括基础模</w:t>
            </w:r>
            <w:r>
              <w:rPr>
                <w:spacing w:val="-5"/>
              </w:rPr>
              <w:t>块。学校根据学校根据《</w:t>
            </w:r>
            <w:r>
              <w:rPr>
                <w:spacing w:val="20"/>
              </w:rPr>
              <w:t>中等职业学校信息技术</w:t>
            </w:r>
            <w:r>
              <w:rPr>
                <w:spacing w:val="-3"/>
              </w:rPr>
              <w:t>课程标准》开设，并与专</w:t>
            </w:r>
            <w:r>
              <w:rPr>
                <w:spacing w:val="20"/>
              </w:rPr>
              <w:t>业实际和行业发展密切</w:t>
            </w:r>
            <w:r>
              <w:rPr>
                <w:spacing w:val="-3"/>
              </w:rPr>
              <w:t>结合。</w:t>
            </w:r>
          </w:p>
        </w:tc>
        <w:tc>
          <w:tcPr>
            <w:tcW w:w="69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8"/>
              <w:rPr/>
            </w:pPr>
            <w:r>
              <w:rPr>
                <w:spacing w:val="-10"/>
              </w:rPr>
              <w:t>108</w:t>
            </w:r>
          </w:p>
        </w:tc>
        <w:tc>
          <w:tcPr>
            <w:tcW w:w="70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8"/>
              <w:spacing w:before="78"/>
              <w:rPr/>
            </w:pPr>
            <w:r>
              <w:rPr/>
              <w:t>6</w:t>
            </w:r>
          </w:p>
        </w:tc>
      </w:tr>
      <w:tr>
        <w:trPr>
          <w:trHeight w:val="1871" w:hRule="atLeast"/>
        </w:trPr>
        <w:tc>
          <w:tcPr>
            <w:tcW w:w="50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78"/>
              <w:rPr/>
            </w:pPr>
            <w:r>
              <w:rPr/>
              <w:t>6</w:t>
            </w:r>
          </w:p>
        </w:tc>
        <w:tc>
          <w:tcPr>
            <w:tcW w:w="855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 w:right="186" w:hanging="4"/>
              <w:spacing w:before="78"/>
              <w:jc w:val="both"/>
              <w:rPr/>
            </w:pPr>
            <w:r>
              <w:rPr>
                <w:spacing w:val="-5"/>
              </w:rPr>
              <w:t>体育</w:t>
            </w:r>
            <w:r>
              <w:rPr>
                <w:spacing w:val="-8"/>
              </w:rPr>
              <w:t>与健</w:t>
            </w:r>
            <w:r>
              <w:rPr>
                <w:spacing w:val="36"/>
                <w:w w:val="129"/>
              </w:rPr>
              <w:t>康</w:t>
            </w:r>
          </w:p>
        </w:tc>
        <w:tc>
          <w:tcPr>
            <w:tcW w:w="292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/>
              <w:jc w:val="both"/>
              <w:rPr/>
            </w:pPr>
            <w:r>
              <w:rPr>
                <w:spacing w:val="4"/>
              </w:rPr>
              <w:t>培养学生具有“运动能力  </w:t>
            </w:r>
            <w:r>
              <w:rPr>
                <w:spacing w:val="11"/>
              </w:rPr>
              <w:t>、健康行为、体育品格</w:t>
            </w:r>
            <w:r>
              <w:rPr>
                <w:spacing w:val="-77"/>
              </w:rPr>
              <w:t xml:space="preserve"> </w:t>
            </w:r>
            <w:r>
              <w:rPr>
                <w:spacing w:val="11"/>
              </w:rPr>
              <w:t>”</w:t>
            </w:r>
            <w:r>
              <w:rPr>
                <w:spacing w:val="4"/>
              </w:rPr>
              <w:t>等体育与健康学科核心素</w:t>
            </w:r>
            <w:r>
              <w:rPr>
                <w:spacing w:val="-6"/>
              </w:rPr>
              <w:t>养。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3" w:right="102" w:firstLine="1"/>
              <w:spacing w:before="35" w:line="234" w:lineRule="auto"/>
              <w:jc w:val="both"/>
              <w:rPr/>
            </w:pPr>
            <w:r>
              <w:rPr>
                <w:spacing w:val="21"/>
              </w:rPr>
              <w:t>本课程由基础模块和拓</w:t>
            </w:r>
            <w:r>
              <w:rPr>
                <w:spacing w:val="-5"/>
              </w:rPr>
              <w:t>展模块构成。学校根据《</w:t>
            </w:r>
            <w:r>
              <w:rPr>
                <w:spacing w:val="20"/>
              </w:rPr>
              <w:t>中等职业学校体育与健</w:t>
            </w:r>
            <w:r>
              <w:rPr>
                <w:spacing w:val="-3"/>
              </w:rPr>
              <w:t>康课程标准》开设，并与</w:t>
            </w:r>
            <w:r>
              <w:rPr>
                <w:spacing w:val="20"/>
              </w:rPr>
              <w:t>专业实际和行业发展密</w:t>
            </w:r>
            <w:r>
              <w:rPr>
                <w:spacing w:val="-3"/>
              </w:rPr>
              <w:t>切结合。</w:t>
            </w:r>
          </w:p>
        </w:tc>
        <w:tc>
          <w:tcPr>
            <w:tcW w:w="69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8"/>
              <w:rPr/>
            </w:pPr>
            <w:r>
              <w:rPr>
                <w:spacing w:val="-10"/>
              </w:rPr>
              <w:t>192</w:t>
            </w:r>
          </w:p>
        </w:tc>
        <w:tc>
          <w:tcPr>
            <w:tcW w:w="70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78" w:line="241" w:lineRule="auto"/>
              <w:rPr/>
            </w:pPr>
            <w:r>
              <w:rPr>
                <w:spacing w:val="-14"/>
              </w:rPr>
              <w:t>12</w:t>
            </w:r>
          </w:p>
        </w:tc>
      </w:tr>
      <w:tr>
        <w:trPr>
          <w:trHeight w:val="2183" w:hRule="atLeast"/>
        </w:trPr>
        <w:tc>
          <w:tcPr>
            <w:tcW w:w="50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78"/>
              <w:rPr/>
            </w:pPr>
            <w:r>
              <w:rPr/>
              <w:t>7</w:t>
            </w:r>
          </w:p>
        </w:tc>
        <w:tc>
          <w:tcPr>
            <w:tcW w:w="85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8" w:line="220" w:lineRule="auto"/>
              <w:rPr/>
            </w:pPr>
            <w:r>
              <w:rPr>
                <w:spacing w:val="-7"/>
              </w:rPr>
              <w:t>历史</w:t>
            </w:r>
          </w:p>
        </w:tc>
        <w:tc>
          <w:tcPr>
            <w:tcW w:w="2924" w:type="dxa"/>
            <w:vAlign w:val="top"/>
          </w:tcPr>
          <w:p>
            <w:pPr>
              <w:pStyle w:val="TableText"/>
              <w:ind w:left="128" w:right="103" w:hanging="15"/>
              <w:spacing w:before="38" w:line="239" w:lineRule="auto"/>
              <w:rPr/>
            </w:pPr>
            <w:r>
              <w:rPr>
                <w:spacing w:val="5"/>
              </w:rPr>
              <w:t>培养学生具有“唯物史观 </w:t>
            </w:r>
            <w:r>
              <w:rPr>
                <w:spacing w:val="-9"/>
              </w:rPr>
              <w:t>、时空</w:t>
            </w:r>
          </w:p>
          <w:p>
            <w:pPr>
              <w:pStyle w:val="TableText"/>
              <w:ind w:left="111" w:right="106"/>
              <w:spacing w:before="2" w:line="239" w:lineRule="auto"/>
              <w:rPr/>
            </w:pPr>
            <w:r>
              <w:rPr>
                <w:spacing w:val="5"/>
              </w:rPr>
              <w:t>观念、史料实证、历史解</w:t>
            </w:r>
            <w:r>
              <w:rPr>
                <w:spacing w:val="-5"/>
              </w:rPr>
              <w:t>释、</w:t>
            </w:r>
          </w:p>
          <w:p>
            <w:pPr>
              <w:pStyle w:val="TableText"/>
              <w:ind w:left="120" w:right="103" w:hanging="6"/>
              <w:spacing w:line="239" w:lineRule="auto"/>
              <w:rPr/>
            </w:pPr>
            <w:r>
              <w:rPr>
                <w:spacing w:val="1"/>
              </w:rPr>
              <w:t>家国情怀</w:t>
            </w:r>
            <w:r>
              <w:rPr>
                <w:spacing w:val="-72"/>
              </w:rPr>
              <w:t xml:space="preserve"> </w:t>
            </w:r>
            <w:r>
              <w:rPr>
                <w:spacing w:val="1"/>
              </w:rPr>
              <w:t>”等历史学科核</w:t>
            </w:r>
            <w:r>
              <w:rPr/>
              <w:t>心</w:t>
            </w:r>
          </w:p>
          <w:p>
            <w:pPr>
              <w:pStyle w:val="TableText"/>
              <w:ind w:left="115"/>
              <w:spacing w:before="1" w:line="205" w:lineRule="auto"/>
              <w:rPr/>
            </w:pPr>
            <w:r>
              <w:rPr>
                <w:spacing w:val="-5"/>
              </w:rPr>
              <w:t>素养。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5" w:right="102"/>
              <w:spacing w:before="188" w:line="241" w:lineRule="auto"/>
              <w:rPr/>
            </w:pPr>
            <w:r>
              <w:rPr>
                <w:spacing w:val="-3"/>
              </w:rPr>
              <w:t>本课程由基础模块（中国</w:t>
            </w:r>
            <w:r>
              <w:rPr>
                <w:spacing w:val="-3"/>
              </w:rPr>
              <w:t>历史和世界历史）构成。</w:t>
            </w:r>
            <w:r>
              <w:rPr>
                <w:spacing w:val="-3"/>
              </w:rPr>
              <w:t>学校根据《中等职业学校</w:t>
            </w:r>
            <w:r>
              <w:rPr>
                <w:spacing w:val="-3"/>
              </w:rPr>
              <w:t>历史课程标准》开设，并</w:t>
            </w:r>
            <w:r>
              <w:rPr>
                <w:spacing w:val="20"/>
              </w:rPr>
              <w:t>与专业实际和行业发展</w:t>
            </w:r>
            <w:r>
              <w:rPr>
                <w:spacing w:val="-3"/>
              </w:rPr>
              <w:t>密切结合。</w:t>
            </w:r>
          </w:p>
        </w:tc>
        <w:tc>
          <w:tcPr>
            <w:tcW w:w="69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78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70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6"/>
              <w:spacing w:before="78" w:line="241" w:lineRule="auto"/>
              <w:rPr/>
            </w:pPr>
            <w:r>
              <w:rPr/>
              <w:t>4</w:t>
            </w:r>
          </w:p>
        </w:tc>
      </w:tr>
      <w:tr>
        <w:trPr>
          <w:trHeight w:val="1872" w:hRule="atLeast"/>
        </w:trPr>
        <w:tc>
          <w:tcPr>
            <w:tcW w:w="50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78"/>
              <w:rPr/>
            </w:pPr>
            <w:r>
              <w:rPr/>
              <w:t>8</w:t>
            </w:r>
          </w:p>
        </w:tc>
        <w:tc>
          <w:tcPr>
            <w:tcW w:w="85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8" w:line="219" w:lineRule="auto"/>
              <w:rPr/>
            </w:pPr>
            <w:r>
              <w:rPr>
                <w:spacing w:val="-8"/>
              </w:rPr>
              <w:t>艺术</w:t>
            </w:r>
          </w:p>
        </w:tc>
        <w:tc>
          <w:tcPr>
            <w:tcW w:w="292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3"/>
              <w:spacing w:before="78"/>
              <w:rPr/>
            </w:pPr>
            <w:r>
              <w:rPr>
                <w:spacing w:val="5"/>
              </w:rPr>
              <w:t>培养学生具有“艺术感知 </w:t>
            </w:r>
            <w:r>
              <w:rPr>
                <w:spacing w:val="5"/>
              </w:rPr>
              <w:t>、审美判断、创意表达、</w:t>
            </w:r>
            <w:r>
              <w:rPr>
                <w:spacing w:val="1"/>
              </w:rPr>
              <w:t>文化理解</w:t>
            </w:r>
            <w:r>
              <w:rPr>
                <w:spacing w:val="-72"/>
              </w:rPr>
              <w:t xml:space="preserve"> </w:t>
            </w:r>
            <w:r>
              <w:rPr>
                <w:spacing w:val="1"/>
              </w:rPr>
              <w:t>”等艺术学科核</w:t>
            </w:r>
            <w:r>
              <w:rPr>
                <w:spacing w:val="-3"/>
              </w:rPr>
              <w:t>心素养。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5" w:right="102"/>
              <w:spacing w:before="36" w:line="234" w:lineRule="auto"/>
              <w:jc w:val="both"/>
              <w:rPr/>
            </w:pPr>
            <w:r>
              <w:rPr>
                <w:spacing w:val="-3"/>
              </w:rPr>
              <w:t>本课程由基础模块（音乐</w:t>
            </w:r>
            <w:r>
              <w:rPr>
                <w:spacing w:val="-3"/>
              </w:rPr>
              <w:t>鉴赏与实践、美术鉴赏与</w:t>
            </w:r>
            <w:r>
              <w:rPr>
                <w:spacing w:val="-5"/>
              </w:rPr>
              <w:t>实践）构成。学校根据《</w:t>
            </w:r>
            <w:r>
              <w:rPr>
                <w:spacing w:val="20"/>
              </w:rPr>
              <w:t>中等职业学校艺术课程</w:t>
            </w:r>
            <w:r>
              <w:rPr>
                <w:spacing w:val="-3"/>
              </w:rPr>
              <w:t>标准》开设，并与专业实</w:t>
            </w:r>
            <w:r>
              <w:rPr>
                <w:spacing w:val="-5"/>
              </w:rPr>
              <w:t>际和行业发展密切结合。</w:t>
            </w:r>
          </w:p>
        </w:tc>
        <w:tc>
          <w:tcPr>
            <w:tcW w:w="69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/>
              <w:spacing w:before="78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70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9"/>
              <w:spacing w:before="78" w:line="241" w:lineRule="auto"/>
              <w:rPr/>
            </w:pPr>
            <w:r>
              <w:rPr/>
              <w:t>2</w:t>
            </w:r>
          </w:p>
        </w:tc>
      </w:tr>
      <w:tr>
        <w:trPr>
          <w:trHeight w:val="2809" w:hRule="atLeast"/>
        </w:trPr>
        <w:tc>
          <w:tcPr>
            <w:tcW w:w="50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78"/>
              <w:rPr/>
            </w:pPr>
            <w:r>
              <w:rPr/>
              <w:t>9</w:t>
            </w:r>
          </w:p>
        </w:tc>
        <w:tc>
          <w:tcPr>
            <w:tcW w:w="85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 w:right="186" w:firstLine="2"/>
              <w:spacing w:before="78"/>
              <w:rPr/>
            </w:pPr>
            <w:r>
              <w:rPr>
                <w:spacing w:val="-8"/>
              </w:rPr>
              <w:t>劳动</w:t>
            </w:r>
            <w:r>
              <w:rPr>
                <w:spacing w:val="-7"/>
              </w:rPr>
              <w:t>教育</w:t>
            </w:r>
          </w:p>
        </w:tc>
        <w:tc>
          <w:tcPr>
            <w:tcW w:w="2924" w:type="dxa"/>
            <w:vAlign w:val="top"/>
          </w:tcPr>
          <w:p>
            <w:pPr>
              <w:pStyle w:val="TableText"/>
              <w:ind w:left="111" w:right="106" w:firstLine="1"/>
              <w:spacing w:before="38"/>
              <w:jc w:val="both"/>
              <w:rPr/>
            </w:pPr>
            <w:r>
              <w:rPr>
                <w:spacing w:val="5"/>
              </w:rPr>
              <w:t>使学生树立正确的劳动观</w:t>
            </w:r>
            <w:r>
              <w:rPr>
                <w:spacing w:val="5"/>
              </w:rPr>
              <w:t>念，具有必备的劳动能力 </w:t>
            </w:r>
            <w:r>
              <w:rPr>
                <w:spacing w:val="-1"/>
              </w:rPr>
              <w:t>,</w:t>
            </w:r>
            <w:r>
              <w:rPr>
                <w:spacing w:val="71"/>
              </w:rPr>
              <w:t xml:space="preserve"> </w:t>
            </w:r>
            <w:r>
              <w:rPr>
                <w:spacing w:val="-1"/>
              </w:rPr>
              <w:t>养成良好的劳动习惯和</w:t>
            </w:r>
            <w:r>
              <w:rPr>
                <w:spacing w:val="5"/>
              </w:rPr>
              <w:t>品质，并重点结合专业特</w:t>
            </w:r>
            <w:r>
              <w:rPr>
                <w:spacing w:val="5"/>
              </w:rPr>
              <w:t>点增强职业荣誉感和责任</w:t>
            </w:r>
            <w:r>
              <w:rPr>
                <w:spacing w:val="5"/>
              </w:rPr>
              <w:t>感提高职业劳动技能水平 </w:t>
            </w:r>
            <w:r>
              <w:rPr>
                <w:spacing w:val="-1"/>
              </w:rPr>
              <w:t>,</w:t>
            </w:r>
            <w:r>
              <w:rPr>
                <w:spacing w:val="71"/>
              </w:rPr>
              <w:t xml:space="preserve"> </w:t>
            </w:r>
            <w:r>
              <w:rPr>
                <w:spacing w:val="-1"/>
              </w:rPr>
              <w:t>培育积极向上的劳动精</w:t>
            </w:r>
            <w:r>
              <w:rPr>
                <w:spacing w:val="5"/>
              </w:rPr>
              <w:t>神和认真负责的劳动态度</w:t>
            </w:r>
          </w:p>
          <w:p>
            <w:pPr>
              <w:pStyle w:val="TableText"/>
              <w:ind w:left="136"/>
              <w:spacing w:before="150" w:line="114" w:lineRule="exact"/>
              <w:rPr/>
            </w:pPr>
            <w:r>
              <w:rPr>
                <w:position w:val="1"/>
              </w:rPr>
              <w:t>。</w:t>
            </w:r>
          </w:p>
        </w:tc>
        <w:tc>
          <w:tcPr>
            <w:tcW w:w="2833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2"/>
              <w:spacing w:before="78" w:line="241" w:lineRule="auto"/>
              <w:jc w:val="both"/>
              <w:rPr/>
            </w:pPr>
            <w:r>
              <w:rPr>
                <w:spacing w:val="-3"/>
              </w:rPr>
              <w:t>本课程依据《中等职业学</w:t>
            </w:r>
            <w:r>
              <w:rPr>
                <w:spacing w:val="-3"/>
              </w:rPr>
              <w:t>校公共基础课程方案》和</w:t>
            </w:r>
            <w:r>
              <w:rPr>
                <w:spacing w:val="20"/>
              </w:rPr>
              <w:t>《大中小学劳动教育指</w:t>
            </w:r>
            <w:r>
              <w:rPr>
                <w:spacing w:val="-3"/>
              </w:rPr>
              <w:t>导纲要（试行）》开设，</w:t>
            </w:r>
            <w:r>
              <w:rPr>
                <w:spacing w:val="20"/>
              </w:rPr>
              <w:t>并与专业实际和行业发</w:t>
            </w:r>
            <w:r>
              <w:rPr>
                <w:spacing w:val="-2"/>
              </w:rPr>
              <w:t>展密切结合。</w:t>
            </w:r>
          </w:p>
        </w:tc>
        <w:tc>
          <w:tcPr>
            <w:tcW w:w="69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8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0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78" w:line="241" w:lineRule="auto"/>
              <w:rPr/>
            </w:pPr>
            <w:r>
              <w:rPr/>
              <w:t>1</w:t>
            </w:r>
          </w:p>
        </w:tc>
      </w:tr>
    </w:tbl>
    <w:p>
      <w:pPr>
        <w:spacing w:line="392" w:lineRule="auto"/>
        <w:rPr>
          <w:rFonts w:ascii="Arial"/>
          <w:sz w:val="21"/>
        </w:rPr>
      </w:pPr>
      <w:r/>
    </w:p>
    <w:p>
      <w:pPr>
        <w:ind w:left="113" w:right="103" w:firstLine="579"/>
        <w:spacing w:before="91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限定选修课，由国家根据学生职业发展的需要安排内容，我校根</w:t>
      </w:r>
      <w:r>
        <w:rPr>
          <w:rFonts w:ascii="SimSun" w:hAnsi="SimSun" w:eastAsia="SimSun" w:cs="SimSun"/>
          <w:sz w:val="28"/>
          <w:szCs w:val="28"/>
          <w:spacing w:val="-4"/>
        </w:rPr>
        <w:t>据专业人才培养需要选择具体课程、安排教学，所有学生必须修满规</w:t>
      </w:r>
      <w:r>
        <w:rPr>
          <w:rFonts w:ascii="SimSun" w:hAnsi="SimSun" w:eastAsia="SimSun" w:cs="SimSun"/>
          <w:sz w:val="28"/>
          <w:szCs w:val="28"/>
          <w:spacing w:val="-1"/>
        </w:rPr>
        <w:t>定学分。包括职业素养、国家安全教育等相关课程。</w:t>
      </w:r>
    </w:p>
    <w:p>
      <w:pPr>
        <w:ind w:left="672"/>
        <w:spacing w:before="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任意选修课程包括两部分，一部分根据由国家按照学生继续学习</w:t>
      </w:r>
    </w:p>
    <w:p>
      <w:pPr>
        <w:spacing w:line="219" w:lineRule="auto"/>
        <w:sectPr>
          <w:footerReference w:type="default" r:id="rId7"/>
          <w:pgSz w:w="11906" w:h="16839"/>
          <w:pgMar w:top="1431" w:right="1696" w:bottom="1091" w:left="1696" w:header="0" w:footer="599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113" w:right="103" w:firstLine="2"/>
        <w:spacing w:before="184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和个性化发展的需要安排的内容,另一部分由各学校根据自身办学条</w:t>
      </w:r>
      <w:r>
        <w:rPr>
          <w:rFonts w:ascii="SimSun" w:hAnsi="SimSun" w:eastAsia="SimSun" w:cs="SimSun"/>
          <w:sz w:val="28"/>
          <w:szCs w:val="28"/>
          <w:spacing w:val="-4"/>
        </w:rPr>
        <w:t>件、办学特色、学生多样化需求以及当地经济社会发展的需要设置的</w:t>
      </w:r>
      <w:r>
        <w:rPr>
          <w:rFonts w:ascii="SimSun" w:hAnsi="SimSun" w:eastAsia="SimSun" w:cs="SimSun"/>
          <w:sz w:val="28"/>
          <w:szCs w:val="28"/>
          <w:spacing w:val="-3"/>
        </w:rPr>
        <w:t>内容。学校每学期提供3-4</w:t>
      </w:r>
      <w:r>
        <w:rPr>
          <w:rFonts w:ascii="SimSun" w:hAnsi="SimSun" w:eastAsia="SimSun" w:cs="SimSun"/>
          <w:sz w:val="28"/>
          <w:szCs w:val="28"/>
          <w:spacing w:val="-1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门课程，学生从中选修一门，以线上学生</w:t>
      </w:r>
      <w:r>
        <w:rPr>
          <w:rFonts w:ascii="SimSun" w:hAnsi="SimSun" w:eastAsia="SimSun" w:cs="SimSun"/>
          <w:sz w:val="28"/>
          <w:szCs w:val="28"/>
        </w:rPr>
        <w:t>按进度要求收看国家精品在线教育资源与线</w:t>
      </w:r>
      <w:r>
        <w:rPr>
          <w:rFonts w:ascii="SimSun" w:hAnsi="SimSun" w:eastAsia="SimSun" w:cs="SimSun"/>
          <w:sz w:val="28"/>
          <w:szCs w:val="28"/>
          <w:spacing w:val="-1"/>
        </w:rPr>
        <w:t>下教师辅导相结合的方</w:t>
      </w:r>
      <w:r>
        <w:rPr>
          <w:rFonts w:ascii="SimSun" w:hAnsi="SimSun" w:eastAsia="SimSun" w:cs="SimSun"/>
          <w:sz w:val="28"/>
          <w:szCs w:val="28"/>
          <w:spacing w:val="-3"/>
        </w:rPr>
        <w:t>式进行。</w:t>
      </w:r>
    </w:p>
    <w:p>
      <w:pPr>
        <w:ind w:left="1145"/>
        <w:spacing w:line="22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</w:t>
      </w:r>
      <w:r>
        <w:rPr>
          <w:rFonts w:ascii="KaiTi" w:hAnsi="KaiTi" w:eastAsia="KaiTi" w:cs="KaiTi"/>
          <w:sz w:val="28"/>
          <w:szCs w:val="28"/>
          <w:spacing w:val="-50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4-2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公共基础课（选修课）主要教学内容和要求</w:t>
      </w:r>
    </w:p>
    <w:p>
      <w:pPr>
        <w:spacing w:line="110" w:lineRule="exact"/>
        <w:rPr/>
      </w:pPr>
      <w:r/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8"/>
        <w:gridCol w:w="1198"/>
        <w:gridCol w:w="2195"/>
        <w:gridCol w:w="3141"/>
        <w:gridCol w:w="746"/>
        <w:gridCol w:w="750"/>
      </w:tblGrid>
      <w:tr>
        <w:trPr>
          <w:trHeight w:val="633" w:hRule="atLeast"/>
        </w:trPr>
        <w:tc>
          <w:tcPr>
            <w:tcW w:w="478" w:type="dxa"/>
            <w:vAlign w:val="top"/>
            <w:textDirection w:val="tbRlV"/>
          </w:tcPr>
          <w:p>
            <w:pPr>
              <w:ind w:left="41"/>
              <w:spacing w:before="116" w:line="20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6"/>
              </w:rPr>
              <w:t>序号</w:t>
            </w:r>
          </w:p>
        </w:tc>
        <w:tc>
          <w:tcPr>
            <w:tcW w:w="1198" w:type="dxa"/>
            <w:vAlign w:val="top"/>
          </w:tcPr>
          <w:p>
            <w:pPr>
              <w:ind w:left="122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课程名称</w:t>
            </w:r>
          </w:p>
        </w:tc>
        <w:tc>
          <w:tcPr>
            <w:tcW w:w="2195" w:type="dxa"/>
            <w:vAlign w:val="top"/>
          </w:tcPr>
          <w:p>
            <w:pPr>
              <w:ind w:left="621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课程目标</w:t>
            </w:r>
          </w:p>
        </w:tc>
        <w:tc>
          <w:tcPr>
            <w:tcW w:w="3141" w:type="dxa"/>
            <w:vAlign w:val="top"/>
          </w:tcPr>
          <w:p>
            <w:pPr>
              <w:ind w:left="500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主要内容和教学要求</w:t>
            </w:r>
          </w:p>
        </w:tc>
        <w:tc>
          <w:tcPr>
            <w:tcW w:w="746" w:type="dxa"/>
            <w:vAlign w:val="top"/>
          </w:tcPr>
          <w:p>
            <w:pPr>
              <w:ind w:left="149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学时</w:t>
            </w:r>
          </w:p>
        </w:tc>
        <w:tc>
          <w:tcPr>
            <w:tcW w:w="750" w:type="dxa"/>
            <w:vAlign w:val="top"/>
          </w:tcPr>
          <w:p>
            <w:pPr>
              <w:ind w:left="150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学分</w:t>
            </w:r>
          </w:p>
        </w:tc>
      </w:tr>
      <w:tr>
        <w:trPr>
          <w:trHeight w:val="2182" w:hRule="atLeast"/>
        </w:trPr>
        <w:tc>
          <w:tcPr>
            <w:tcW w:w="47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119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78" w:line="219" w:lineRule="auto"/>
              <w:rPr/>
            </w:pPr>
            <w:r>
              <w:rPr>
                <w:spacing w:val="-3"/>
              </w:rPr>
              <w:t>党史国史</w:t>
            </w:r>
          </w:p>
        </w:tc>
        <w:tc>
          <w:tcPr>
            <w:tcW w:w="2195" w:type="dxa"/>
            <w:vAlign w:val="top"/>
          </w:tcPr>
          <w:p>
            <w:pPr>
              <w:pStyle w:val="TableText"/>
              <w:ind w:left="114" w:right="164"/>
              <w:spacing w:before="185" w:line="241" w:lineRule="auto"/>
              <w:jc w:val="both"/>
              <w:rPr/>
            </w:pPr>
            <w:r>
              <w:rPr>
                <w:spacing w:val="-2"/>
              </w:rPr>
              <w:t>本课程引导中职生</w:t>
            </w:r>
            <w:r>
              <w:rPr>
                <w:spacing w:val="-2"/>
              </w:rPr>
              <w:t>了解党史国史发展</w:t>
            </w:r>
            <w:r>
              <w:rPr>
                <w:spacing w:val="-2"/>
              </w:rPr>
              <w:t>脉络，培养爱国情</w:t>
            </w:r>
            <w:r>
              <w:rPr>
                <w:spacing w:val="-2"/>
              </w:rPr>
              <w:t>怀与历史责任感，</w:t>
            </w:r>
            <w:r>
              <w:rPr>
                <w:spacing w:val="-2"/>
              </w:rPr>
              <w:t>增强对国家和党的</w:t>
            </w:r>
            <w:r>
              <w:rPr>
                <w:spacing w:val="-2"/>
              </w:rPr>
              <w:t>认知认同。</w:t>
            </w:r>
          </w:p>
        </w:tc>
        <w:tc>
          <w:tcPr>
            <w:tcW w:w="3141" w:type="dxa"/>
            <w:vAlign w:val="top"/>
          </w:tcPr>
          <w:p>
            <w:pPr>
              <w:pStyle w:val="TableText"/>
              <w:ind w:left="114" w:right="149"/>
              <w:spacing w:before="33" w:line="235" w:lineRule="auto"/>
              <w:jc w:val="both"/>
              <w:rPr/>
            </w:pPr>
            <w:r>
              <w:rPr>
                <w:spacing w:val="-1"/>
              </w:rPr>
              <w:t>课程涵盖中国共产党诞生发</w:t>
            </w:r>
            <w:r>
              <w:rPr>
                <w:spacing w:val="-1"/>
              </w:rPr>
              <w:t>展历程、重大历史事件。引</w:t>
            </w:r>
            <w:r>
              <w:rPr>
                <w:spacing w:val="-1"/>
              </w:rPr>
              <w:t>导学生了解党史发展，以史</w:t>
            </w:r>
            <w:r>
              <w:rPr>
                <w:spacing w:val="-1"/>
              </w:rPr>
              <w:t>为鉴，增强政治认同，通过</w:t>
            </w:r>
            <w:r>
              <w:rPr>
                <w:spacing w:val="-1"/>
              </w:rPr>
              <w:t>案例分析、讨论等方式，加</w:t>
            </w:r>
            <w:r>
              <w:rPr>
                <w:spacing w:val="-1"/>
              </w:rPr>
              <w:t>深对知识理解，提升学生历</w:t>
            </w:r>
            <w:r>
              <w:rPr>
                <w:spacing w:val="-1"/>
              </w:rPr>
              <w:t>史思维与社会责任感。</w:t>
            </w:r>
          </w:p>
        </w:tc>
        <w:tc>
          <w:tcPr>
            <w:tcW w:w="74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78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5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78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1</w:t>
            </w:r>
          </w:p>
        </w:tc>
      </w:tr>
      <w:tr>
        <w:trPr>
          <w:trHeight w:val="3116" w:hRule="atLeast"/>
        </w:trPr>
        <w:tc>
          <w:tcPr>
            <w:tcW w:w="47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78" w:line="241" w:lineRule="auto"/>
              <w:rPr/>
            </w:pPr>
            <w:r>
              <w:rPr/>
              <w:t>2</w:t>
            </w:r>
          </w:p>
        </w:tc>
        <w:tc>
          <w:tcPr>
            <w:tcW w:w="119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17" w:firstLine="24"/>
              <w:spacing w:before="78" w:line="242" w:lineRule="auto"/>
              <w:rPr/>
            </w:pPr>
            <w:r>
              <w:rPr>
                <w:spacing w:val="-8"/>
              </w:rPr>
              <w:t>中华优秀</w:t>
            </w:r>
            <w:r>
              <w:rPr>
                <w:spacing w:val="-2"/>
              </w:rPr>
              <w:t>传统文化</w:t>
            </w:r>
          </w:p>
        </w:tc>
        <w:tc>
          <w:tcPr>
            <w:tcW w:w="219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4" w:firstLine="2"/>
              <w:spacing w:before="78"/>
              <w:jc w:val="both"/>
              <w:rPr/>
            </w:pPr>
            <w:r>
              <w:rPr>
                <w:spacing w:val="-2"/>
              </w:rPr>
              <w:t>本课程旨在助力中</w:t>
            </w:r>
            <w:r>
              <w:rPr>
                <w:spacing w:val="-1"/>
              </w:rPr>
              <w:t>职生掌握中华优秀</w:t>
            </w:r>
            <w:r>
              <w:rPr>
                <w:spacing w:val="-1"/>
              </w:rPr>
              <w:t>传统文化知识，涵</w:t>
            </w:r>
            <w:r>
              <w:rPr>
                <w:spacing w:val="-1"/>
              </w:rPr>
              <w:t>盖经典文学、传统</w:t>
            </w:r>
            <w:r>
              <w:rPr>
                <w:spacing w:val="-2"/>
              </w:rPr>
              <w:t>艺术等。</w:t>
            </w:r>
          </w:p>
        </w:tc>
        <w:tc>
          <w:tcPr>
            <w:tcW w:w="3141" w:type="dxa"/>
            <w:vAlign w:val="top"/>
          </w:tcPr>
          <w:p>
            <w:pPr>
              <w:pStyle w:val="TableText"/>
              <w:ind w:left="103" w:right="34" w:firstLine="10"/>
              <w:spacing w:before="38" w:line="236" w:lineRule="auto"/>
              <w:jc w:val="both"/>
              <w:rPr/>
            </w:pPr>
            <w:r>
              <w:rPr>
                <w:spacing w:val="-1"/>
              </w:rPr>
              <w:t>课程以家国情怀、社会关爱</w:t>
            </w:r>
            <w:r>
              <w:rPr>
                <w:spacing w:val="1"/>
              </w:rPr>
              <w:t xml:space="preserve">  </w:t>
            </w:r>
            <w:r>
              <w:rPr/>
              <w:t>、人格修养为三条主线，从</w:t>
            </w:r>
            <w:r>
              <w:rPr/>
              <w:t>文献典籍中撷取国粹，将中</w:t>
            </w:r>
            <w:r>
              <w:rPr/>
              <w:t>华优秀传统文化所蕴含的中</w:t>
            </w:r>
            <w:r>
              <w:rPr>
                <w:spacing w:val="-3"/>
              </w:rPr>
              <w:t>华元典精义，提炼为“</w:t>
            </w:r>
            <w:r>
              <w:rPr>
                <w:spacing w:val="-83"/>
              </w:rPr>
              <w:t xml:space="preserve"> </w:t>
            </w:r>
            <w:r>
              <w:rPr>
                <w:spacing w:val="-3"/>
              </w:rPr>
              <w:t>中华</w:t>
            </w:r>
            <w:r>
              <w:rPr>
                <w:spacing w:val="1"/>
              </w:rPr>
              <w:t>源</w:t>
            </w:r>
            <w:r>
              <w:rPr>
                <w:spacing w:val="-80"/>
              </w:rPr>
              <w:t xml:space="preserve"> </w:t>
            </w:r>
            <w:r>
              <w:rPr>
                <w:spacing w:val="1"/>
              </w:rPr>
              <w:t>”“孝悌先</w:t>
            </w:r>
            <w:r>
              <w:rPr>
                <w:spacing w:val="-88"/>
              </w:rPr>
              <w:t xml:space="preserve"> </w:t>
            </w:r>
            <w:r>
              <w:rPr>
                <w:spacing w:val="1"/>
              </w:rPr>
              <w:t>”“约以礼</w:t>
            </w:r>
            <w:r>
              <w:rPr>
                <w:spacing w:val="-88"/>
              </w:rPr>
              <w:t xml:space="preserve"> </w:t>
            </w:r>
            <w:r>
              <w:rPr>
                <w:spacing w:val="1"/>
              </w:rPr>
              <w:t>”</w:t>
            </w:r>
            <w:r>
              <w:rPr/>
              <w:t xml:space="preserve"> </w:t>
            </w:r>
            <w:r>
              <w:rPr>
                <w:spacing w:val="-6"/>
              </w:rPr>
              <w:t>“勤且俭</w:t>
            </w:r>
            <w:r>
              <w:rPr>
                <w:spacing w:val="-79"/>
              </w:rPr>
              <w:t xml:space="preserve"> </w:t>
            </w:r>
            <w:r>
              <w:rPr>
                <w:spacing w:val="-6"/>
              </w:rPr>
              <w:t>”“立诚信</w:t>
            </w:r>
            <w:r>
              <w:rPr>
                <w:spacing w:val="-88"/>
              </w:rPr>
              <w:t xml:space="preserve"> </w:t>
            </w:r>
            <w:r>
              <w:rPr>
                <w:spacing w:val="-6"/>
              </w:rPr>
              <w:t>”“报</w:t>
            </w:r>
            <w:r>
              <w:rPr>
                <w:spacing w:val="-3"/>
              </w:rPr>
              <w:t>国忠</w:t>
            </w:r>
            <w:r>
              <w:rPr>
                <w:spacing w:val="-83"/>
              </w:rPr>
              <w:t xml:space="preserve"> </w:t>
            </w:r>
            <w:r>
              <w:rPr>
                <w:spacing w:val="-3"/>
              </w:rPr>
              <w:t>”等主题。培养学生对</w:t>
            </w:r>
            <w:r>
              <w:rPr/>
              <w:t>中华优秀传统文化的敬重和</w:t>
            </w:r>
            <w:r>
              <w:rPr/>
              <w:t>认同感。</w:t>
            </w:r>
          </w:p>
        </w:tc>
        <w:tc>
          <w:tcPr>
            <w:tcW w:w="74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78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5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78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1</w:t>
            </w:r>
          </w:p>
        </w:tc>
      </w:tr>
      <w:tr>
        <w:trPr>
          <w:trHeight w:val="3115" w:hRule="atLeast"/>
        </w:trPr>
        <w:tc>
          <w:tcPr>
            <w:tcW w:w="47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8"/>
              <w:rPr/>
            </w:pPr>
            <w:r>
              <w:rPr/>
              <w:t>3</w:t>
            </w:r>
          </w:p>
        </w:tc>
        <w:tc>
          <w:tcPr>
            <w:tcW w:w="119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7" w:right="117" w:hanging="219"/>
              <w:spacing w:before="78" w:line="242" w:lineRule="auto"/>
              <w:rPr/>
            </w:pPr>
            <w:r>
              <w:rPr>
                <w:spacing w:val="-9"/>
              </w:rPr>
              <w:t>国家安全</w:t>
            </w:r>
            <w:r>
              <w:rPr>
                <w:spacing w:val="-7"/>
              </w:rPr>
              <w:t>教育</w:t>
            </w:r>
          </w:p>
        </w:tc>
        <w:tc>
          <w:tcPr>
            <w:tcW w:w="2195" w:type="dxa"/>
            <w:vAlign w:val="top"/>
          </w:tcPr>
          <w:p>
            <w:pPr>
              <w:pStyle w:val="TableText"/>
              <w:ind w:left="114" w:right="164"/>
              <w:spacing w:before="195"/>
              <w:jc w:val="both"/>
              <w:rPr/>
            </w:pPr>
            <w:r>
              <w:rPr>
                <w:spacing w:val="-2"/>
              </w:rPr>
              <w:t>本课程培养让学生</w:t>
            </w:r>
            <w:r>
              <w:rPr>
                <w:spacing w:val="-2"/>
              </w:rPr>
              <w:t>熟知国家安全内涵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、范畴与总体国家</w:t>
            </w:r>
            <w:r>
              <w:rPr>
                <w:spacing w:val="-2"/>
              </w:rPr>
              <w:t>安全观要义。能识</w:t>
            </w:r>
            <w:r>
              <w:rPr>
                <w:spacing w:val="-2"/>
              </w:rPr>
              <w:t>别危害国家安全行</w:t>
            </w:r>
            <w:r>
              <w:rPr>
                <w:spacing w:val="-2"/>
              </w:rPr>
              <w:t>为，学会危机应对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。厚植爱国情怀，</w:t>
            </w:r>
            <w:r>
              <w:rPr>
                <w:spacing w:val="-2"/>
              </w:rPr>
              <w:t>树立国家利益至上</w:t>
            </w:r>
            <w:r>
              <w:rPr>
                <w:spacing w:val="-2"/>
              </w:rPr>
              <w:t>理念的理念。</w:t>
            </w:r>
          </w:p>
        </w:tc>
        <w:tc>
          <w:tcPr>
            <w:tcW w:w="3141" w:type="dxa"/>
            <w:vAlign w:val="top"/>
          </w:tcPr>
          <w:p>
            <w:pPr>
              <w:pStyle w:val="TableText"/>
              <w:ind w:left="114" w:right="149"/>
              <w:spacing w:before="36" w:line="236" w:lineRule="auto"/>
              <w:rPr/>
            </w:pPr>
            <w:r>
              <w:rPr>
                <w:spacing w:val="-1"/>
              </w:rPr>
              <w:t>课程涉及校园安全、家庭安</w:t>
            </w:r>
            <w:r>
              <w:rPr>
                <w:spacing w:val="-1"/>
              </w:rPr>
              <w:t>全、社会安全、交通安全、</w:t>
            </w:r>
            <w:r>
              <w:rPr>
                <w:spacing w:val="-1"/>
              </w:rPr>
              <w:t>自然自然灾害、饮食与卫生</w:t>
            </w:r>
            <w:r>
              <w:rPr>
                <w:spacing w:val="-1"/>
              </w:rPr>
              <w:t>安全、网络与信息安全、实</w:t>
            </w:r>
            <w:r>
              <w:rPr>
                <w:spacing w:val="-1"/>
              </w:rPr>
              <w:t>习与职业安全、运动损伤预</w:t>
            </w:r>
            <w:r>
              <w:rPr>
                <w:spacing w:val="-1"/>
              </w:rPr>
              <w:t>防与应急处理等内容，使学</w:t>
            </w:r>
            <w:r>
              <w:rPr>
                <w:spacing w:val="-1"/>
              </w:rPr>
              <w:t>生认识各种安全隐患，处理</w:t>
            </w:r>
            <w:r>
              <w:rPr>
                <w:spacing w:val="-1"/>
              </w:rPr>
              <w:t>一些力所能及的安全营救工</w:t>
            </w:r>
            <w:r>
              <w:rPr>
                <w:spacing w:val="-1"/>
              </w:rPr>
              <w:t>作。做安全教育的执行者、</w:t>
            </w:r>
            <w:r>
              <w:rPr>
                <w:spacing w:val="-3"/>
              </w:rPr>
              <w:t>宣传者。</w:t>
            </w:r>
          </w:p>
        </w:tc>
        <w:tc>
          <w:tcPr>
            <w:tcW w:w="74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78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5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78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1</w:t>
            </w:r>
          </w:p>
        </w:tc>
      </w:tr>
      <w:tr>
        <w:trPr>
          <w:trHeight w:val="941" w:hRule="atLeast"/>
        </w:trPr>
        <w:tc>
          <w:tcPr>
            <w:tcW w:w="47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8" w:line="241" w:lineRule="auto"/>
              <w:rPr/>
            </w:pPr>
            <w:r>
              <w:rPr/>
              <w:t>4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ind w:left="125"/>
              <w:spacing w:before="40" w:line="220" w:lineRule="auto"/>
              <w:rPr/>
            </w:pPr>
            <w:r>
              <w:rPr>
                <w:spacing w:val="-3"/>
              </w:rPr>
              <w:t>职业发展</w:t>
            </w:r>
          </w:p>
          <w:p>
            <w:pPr>
              <w:pStyle w:val="TableText"/>
              <w:ind w:left="490" w:right="117" w:hanging="361"/>
              <w:spacing w:before="27" w:line="222" w:lineRule="auto"/>
              <w:rPr/>
            </w:pPr>
            <w:r>
              <w:rPr>
                <w:spacing w:val="-4"/>
              </w:rPr>
              <w:t>与就业指</w:t>
            </w:r>
            <w:r>
              <w:rPr/>
              <w:t>导</w:t>
            </w:r>
          </w:p>
        </w:tc>
        <w:tc>
          <w:tcPr>
            <w:tcW w:w="2195" w:type="dxa"/>
            <w:vAlign w:val="top"/>
          </w:tcPr>
          <w:p>
            <w:pPr>
              <w:pStyle w:val="TableText"/>
              <w:ind w:left="115" w:right="164"/>
              <w:spacing w:before="41" w:line="228" w:lineRule="auto"/>
              <w:jc w:val="both"/>
              <w:rPr/>
            </w:pPr>
            <w:r>
              <w:rPr>
                <w:spacing w:val="-2"/>
              </w:rPr>
              <w:t>本课程使学生了解</w:t>
            </w:r>
            <w:r>
              <w:rPr>
                <w:spacing w:val="-2"/>
              </w:rPr>
              <w:t>职业发展的阶段特</w:t>
            </w:r>
            <w:r>
              <w:rPr>
                <w:spacing w:val="-2"/>
              </w:rPr>
              <w:t>点；了解就业形势</w:t>
            </w:r>
          </w:p>
        </w:tc>
        <w:tc>
          <w:tcPr>
            <w:tcW w:w="3141" w:type="dxa"/>
            <w:vAlign w:val="top"/>
          </w:tcPr>
          <w:p>
            <w:pPr>
              <w:pStyle w:val="TableText"/>
              <w:ind w:left="131" w:right="149" w:hanging="17"/>
              <w:spacing w:before="41" w:line="228" w:lineRule="auto"/>
              <w:jc w:val="both"/>
              <w:rPr/>
            </w:pPr>
            <w:r>
              <w:rPr>
                <w:spacing w:val="-1"/>
              </w:rPr>
              <w:t>课程主要包括职业生涯理论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、</w:t>
            </w:r>
            <w:r>
              <w:rPr>
                <w:spacing w:val="-64"/>
              </w:rPr>
              <w:t xml:space="preserve"> </w:t>
            </w:r>
            <w:r>
              <w:rPr>
                <w:spacing w:val="-7"/>
              </w:rPr>
              <w:t>自我认知、职业能力认知</w:t>
            </w:r>
            <w:r>
              <w:rPr/>
              <w:t xml:space="preserve"> </w:t>
            </w:r>
            <w:r>
              <w:rPr>
                <w:spacing w:val="-3"/>
              </w:rPr>
              <w:t>、职业兴趣认知、职业性格</w:t>
            </w:r>
          </w:p>
        </w:tc>
        <w:tc>
          <w:tcPr>
            <w:tcW w:w="74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78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5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78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6" w:h="16839"/>
          <w:pgMar w:top="1431" w:right="1696" w:bottom="1091" w:left="1696" w:header="0" w:footer="60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8"/>
        <w:gridCol w:w="1198"/>
        <w:gridCol w:w="2195"/>
        <w:gridCol w:w="3141"/>
        <w:gridCol w:w="746"/>
        <w:gridCol w:w="750"/>
      </w:tblGrid>
      <w:tr>
        <w:trPr>
          <w:trHeight w:val="2497" w:hRule="atLeast"/>
        </w:trPr>
        <w:tc>
          <w:tcPr>
            <w:tcW w:w="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5" w:type="dxa"/>
            <w:vAlign w:val="top"/>
          </w:tcPr>
          <w:p>
            <w:pPr>
              <w:pStyle w:val="TableText"/>
              <w:ind w:left="113" w:right="164" w:firstLine="5"/>
              <w:spacing w:before="42" w:line="235" w:lineRule="auto"/>
              <w:jc w:val="both"/>
              <w:rPr/>
            </w:pPr>
            <w:r>
              <w:rPr>
                <w:spacing w:val="-2"/>
              </w:rPr>
              <w:t>与政策法规；掌握</w:t>
            </w:r>
            <w:r>
              <w:rPr>
                <w:spacing w:val="-2"/>
              </w:rPr>
              <w:t>基本的劳动力市场</w:t>
            </w:r>
            <w:r>
              <w:rPr>
                <w:spacing w:val="-2"/>
              </w:rPr>
              <w:t>相关信息、相关的</w:t>
            </w:r>
            <w:r>
              <w:rPr>
                <w:spacing w:val="-2"/>
              </w:rPr>
              <w:t>职业分类知识以及</w:t>
            </w:r>
            <w:r>
              <w:rPr>
                <w:spacing w:val="-2"/>
              </w:rPr>
              <w:t>就业创业的基本知</w:t>
            </w:r>
            <w:r>
              <w:rPr>
                <w:spacing w:val="-2"/>
              </w:rPr>
              <w:t>识。树立积极正确</w:t>
            </w:r>
            <w:r>
              <w:rPr>
                <w:spacing w:val="-2"/>
              </w:rPr>
              <w:t>职业态度和就业观</w:t>
            </w:r>
            <w:r>
              <w:rPr>
                <w:spacing w:val="-5"/>
              </w:rPr>
              <w:t>念。</w:t>
            </w:r>
          </w:p>
        </w:tc>
        <w:tc>
          <w:tcPr>
            <w:tcW w:w="3141" w:type="dxa"/>
            <w:vAlign w:val="top"/>
          </w:tcPr>
          <w:p>
            <w:pPr>
              <w:pStyle w:val="TableText"/>
              <w:ind w:left="114" w:right="149"/>
              <w:spacing w:before="42" w:line="235" w:lineRule="auto"/>
              <w:jc w:val="both"/>
              <w:rPr/>
            </w:pPr>
            <w:r>
              <w:rPr>
                <w:spacing w:val="-1"/>
              </w:rPr>
              <w:t>认知、职业价值观认知、生</w:t>
            </w:r>
            <w:r>
              <w:rPr>
                <w:spacing w:val="-1"/>
              </w:rPr>
              <w:t>涯决策方案、职业生涯规划</w:t>
            </w:r>
            <w:r>
              <w:rPr>
                <w:spacing w:val="-1"/>
              </w:rPr>
              <w:t>书撰写、求职信息甄别、求</w:t>
            </w:r>
            <w:r>
              <w:rPr>
                <w:spacing w:val="-1"/>
              </w:rPr>
              <w:t>职技巧、笔试面试技巧、求</w:t>
            </w:r>
            <w:r>
              <w:rPr>
                <w:spacing w:val="-1"/>
              </w:rPr>
              <w:t>职材料书写技巧、国家就业</w:t>
            </w:r>
            <w:r>
              <w:rPr>
                <w:spacing w:val="-1"/>
              </w:rPr>
              <w:t>政策与相关法律知识、中职</w:t>
            </w:r>
            <w:r>
              <w:rPr>
                <w:spacing w:val="-1"/>
              </w:rPr>
              <w:t>生创业概述、创业实践等内</w:t>
            </w:r>
            <w:r>
              <w:rPr>
                <w:spacing w:val="-5"/>
              </w:rPr>
              <w:t>容。</w:t>
            </w:r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20" w:hRule="atLeast"/>
        </w:trPr>
        <w:tc>
          <w:tcPr>
            <w:tcW w:w="47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8"/>
              <w:rPr/>
            </w:pPr>
            <w:r>
              <w:rPr/>
              <w:t>5</w:t>
            </w:r>
          </w:p>
        </w:tc>
        <w:tc>
          <w:tcPr>
            <w:tcW w:w="119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6" w:right="117" w:hanging="242"/>
              <w:spacing w:before="78"/>
              <w:rPr/>
            </w:pPr>
            <w:r>
              <w:rPr>
                <w:spacing w:val="-3"/>
              </w:rPr>
              <w:t>创新创业</w:t>
            </w:r>
            <w:r>
              <w:rPr>
                <w:spacing w:val="-7"/>
              </w:rPr>
              <w:t>教育</w:t>
            </w:r>
          </w:p>
        </w:tc>
        <w:tc>
          <w:tcPr>
            <w:tcW w:w="2195" w:type="dxa"/>
            <w:vAlign w:val="top"/>
          </w:tcPr>
          <w:p>
            <w:pPr>
              <w:pStyle w:val="TableText"/>
              <w:ind w:left="117" w:right="164" w:hanging="2"/>
              <w:spacing w:before="41" w:line="236" w:lineRule="auto"/>
              <w:jc w:val="both"/>
              <w:rPr/>
            </w:pPr>
            <w:r>
              <w:rPr>
                <w:spacing w:val="-2"/>
              </w:rPr>
              <w:t>本课程旨在使中职</w:t>
            </w:r>
            <w:r>
              <w:rPr>
                <w:spacing w:val="-2"/>
              </w:rPr>
              <w:t>学生树立创新意识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,</w:t>
            </w:r>
            <w:r>
              <w:rPr>
                <w:spacing w:val="65"/>
              </w:rPr>
              <w:t xml:space="preserve"> </w:t>
            </w:r>
            <w:r>
              <w:rPr>
                <w:spacing w:val="-10"/>
              </w:rPr>
              <w:t>理解创新对专业</w:t>
            </w:r>
            <w:r>
              <w:rPr>
                <w:spacing w:val="-2"/>
              </w:rPr>
              <w:t>行业发展的重要性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。培养学生创业思</w:t>
            </w:r>
            <w:r>
              <w:rPr>
                <w:spacing w:val="-2"/>
              </w:rPr>
              <w:t>维，掌握基本创业</w:t>
            </w:r>
            <w:r>
              <w:rPr>
                <w:spacing w:val="-2"/>
              </w:rPr>
              <w:t>知识与流程。提升</w:t>
            </w:r>
            <w:r>
              <w:rPr>
                <w:spacing w:val="-2"/>
              </w:rPr>
              <w:t>学生解决专业相关</w:t>
            </w:r>
            <w:r>
              <w:rPr>
                <w:spacing w:val="-2"/>
              </w:rPr>
              <w:t>实际问题的创新能</w:t>
            </w:r>
            <w:r>
              <w:rPr>
                <w:spacing w:val="-7"/>
              </w:rPr>
              <w:t>力。</w:t>
            </w:r>
          </w:p>
        </w:tc>
        <w:tc>
          <w:tcPr>
            <w:tcW w:w="3141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49"/>
              <w:spacing w:before="78"/>
              <w:rPr/>
            </w:pPr>
            <w:r>
              <w:rPr>
                <w:spacing w:val="-1"/>
              </w:rPr>
              <w:t>课程主要包括创新创业基础</w:t>
            </w:r>
            <w:r>
              <w:rPr>
                <w:spacing w:val="-1"/>
              </w:rPr>
              <w:t>理论，创新创业案例分析\</w:t>
            </w:r>
            <w:r>
              <w:rPr>
                <w:spacing w:val="-1"/>
              </w:rPr>
              <w:t>创新创业实践项目等。使学</w:t>
            </w:r>
            <w:r>
              <w:rPr>
                <w:spacing w:val="-1"/>
              </w:rPr>
              <w:t>生理解创新创业理论，掌握</w:t>
            </w:r>
            <w:r>
              <w:rPr>
                <w:spacing w:val="-1"/>
              </w:rPr>
              <w:t>分析案例方法，能将理论应</w:t>
            </w:r>
            <w:r>
              <w:rPr>
                <w:spacing w:val="-1"/>
              </w:rPr>
              <w:t>用于实践，具备创新意识与</w:t>
            </w:r>
            <w:r>
              <w:rPr>
                <w:spacing w:val="-1"/>
              </w:rPr>
              <w:t>创业能力，熟悉创新创业路</w:t>
            </w:r>
            <w:r>
              <w:rPr>
                <w:spacing w:val="-5"/>
              </w:rPr>
              <w:t>径。</w:t>
            </w:r>
          </w:p>
        </w:tc>
        <w:tc>
          <w:tcPr>
            <w:tcW w:w="74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78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5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78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1</w:t>
            </w:r>
          </w:p>
        </w:tc>
      </w:tr>
    </w:tbl>
    <w:p>
      <w:pPr>
        <w:pStyle w:val="BodyText"/>
        <w:ind w:left="133"/>
        <w:spacing w:before="195" w:line="222" w:lineRule="auto"/>
        <w:outlineLvl w:val="1"/>
        <w:rPr/>
      </w:pPr>
      <w:r>
        <w:rPr>
          <w:b/>
          <w:bCs/>
          <w:spacing w:val="-6"/>
        </w:rPr>
        <w:t>（二）公共专业课</w:t>
      </w:r>
    </w:p>
    <w:p>
      <w:pPr>
        <w:ind w:left="113" w:right="103" w:firstLine="561"/>
        <w:spacing w:before="162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专业课程包括专业基础课程、专业核心课程和专业拓展课程。专</w:t>
      </w:r>
      <w:r>
        <w:rPr>
          <w:rFonts w:ascii="SimSun" w:hAnsi="SimSun" w:eastAsia="SimSun" w:cs="SimSun"/>
          <w:sz w:val="28"/>
          <w:szCs w:val="28"/>
          <w:spacing w:val="-4"/>
        </w:rPr>
        <w:t>业基础课程是需要前置学习的基础性理论知识和技能构成的课程，是</w:t>
      </w:r>
      <w:r>
        <w:rPr>
          <w:rFonts w:ascii="SimSun" w:hAnsi="SimSun" w:eastAsia="SimSun" w:cs="SimSun"/>
          <w:sz w:val="28"/>
          <w:szCs w:val="28"/>
          <w:spacing w:val="-4"/>
        </w:rPr>
        <w:t>为专业核心课程提供理论和技能支撑的基础课程；专业核心课程是根</w:t>
      </w:r>
      <w:r>
        <w:rPr>
          <w:rFonts w:ascii="SimSun" w:hAnsi="SimSun" w:eastAsia="SimSun" w:cs="SimSun"/>
          <w:sz w:val="28"/>
          <w:szCs w:val="28"/>
          <w:spacing w:val="-4"/>
        </w:rPr>
        <w:t>据岗位工作内容、典型工作任务设置的课程，是培养核心职业能力的</w:t>
      </w:r>
      <w:r>
        <w:rPr>
          <w:rFonts w:ascii="SimSun" w:hAnsi="SimSun" w:eastAsia="SimSun" w:cs="SimSun"/>
          <w:sz w:val="28"/>
          <w:szCs w:val="28"/>
          <w:spacing w:val="-4"/>
        </w:rPr>
        <w:t>主干课程；专业拓展课程是根据学生发展需求横向拓展和纵向深化的</w:t>
      </w:r>
      <w:r>
        <w:rPr>
          <w:rFonts w:ascii="SimSun" w:hAnsi="SimSun" w:eastAsia="SimSun" w:cs="SimSun"/>
          <w:sz w:val="28"/>
          <w:szCs w:val="28"/>
          <w:spacing w:val="-1"/>
        </w:rPr>
        <w:t>课程，是提升综合职业能力的延展课程。</w:t>
      </w:r>
    </w:p>
    <w:p>
      <w:pPr>
        <w:ind w:left="112" w:right="103" w:firstLine="568"/>
        <w:spacing w:before="1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</w:rPr>
        <w:t>结合区域/行业实际、办学定位和人才培养需要自主确定课程，</w:t>
      </w:r>
      <w:r>
        <w:rPr>
          <w:rFonts w:ascii="SimSun" w:hAnsi="SimSun" w:eastAsia="SimSun" w:cs="SimSun"/>
          <w:sz w:val="28"/>
          <w:szCs w:val="28"/>
          <w:spacing w:val="-4"/>
        </w:rPr>
        <w:t>进行模块化课程设计，依托体现新方法、新技术、新工艺、新标准的</w:t>
      </w:r>
      <w:r>
        <w:rPr>
          <w:rFonts w:ascii="SimSun" w:hAnsi="SimSun" w:eastAsia="SimSun" w:cs="SimSun"/>
          <w:sz w:val="28"/>
          <w:szCs w:val="28"/>
          <w:spacing w:val="-4"/>
        </w:rPr>
        <w:t>真实生产项目和典型工作任务等，开展项目式、情境式教学，结合人</w:t>
      </w:r>
    </w:p>
    <w:p>
      <w:pPr>
        <w:ind w:left="118"/>
        <w:spacing w:before="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工智能等技术实施课程教学的数字化转型。</w:t>
      </w:r>
    </w:p>
    <w:p>
      <w:pPr>
        <w:ind w:left="685"/>
        <w:spacing w:before="158" w:line="221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b/>
          <w:bCs/>
          <w:spacing w:val="-5"/>
        </w:rPr>
        <w:t>1.</w:t>
      </w:r>
      <w:r>
        <w:rPr>
          <w:rFonts w:ascii="SimSun" w:hAnsi="SimSun" w:eastAsia="SimSun" w:cs="SimSun"/>
          <w:sz w:val="28"/>
          <w:szCs w:val="28"/>
          <w:b/>
          <w:bCs/>
          <w:spacing w:val="-5"/>
        </w:rPr>
        <w:t>专业基础课程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ind w:left="679"/>
        <w:spacing w:before="92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学校根据区域经济要求和郑州市物联网行业发展现状进行综合</w:t>
      </w:r>
    </w:p>
    <w:p>
      <w:pPr>
        <w:spacing w:line="219" w:lineRule="auto"/>
        <w:sectPr>
          <w:footerReference w:type="default" r:id="rId9"/>
          <w:pgSz w:w="11906" w:h="16839"/>
          <w:pgMar w:top="1431" w:right="1696" w:bottom="1091" w:left="1696" w:header="0" w:footer="603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686" w:right="670" w:hanging="2"/>
        <w:spacing w:before="182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调研，开设3</w:t>
      </w:r>
      <w:r>
        <w:rPr>
          <w:rFonts w:ascii="SimSun" w:hAnsi="SimSun" w:eastAsia="SimSun" w:cs="SimSun"/>
          <w:sz w:val="28"/>
          <w:szCs w:val="28"/>
          <w:spacing w:val="-1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门专业基础课：图形图像处理、计算机网络技术、网页</w:t>
      </w:r>
      <w:r>
        <w:rPr>
          <w:rFonts w:ascii="SimSun" w:hAnsi="SimSun" w:eastAsia="SimSun" w:cs="SimSun"/>
          <w:sz w:val="28"/>
          <w:szCs w:val="28"/>
          <w:spacing w:val="-3"/>
        </w:rPr>
        <w:t>设计与制作。</w:t>
      </w:r>
    </w:p>
    <w:p>
      <w:pPr>
        <w:ind w:left="2552"/>
        <w:spacing w:line="22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</w:t>
      </w:r>
      <w:r>
        <w:rPr>
          <w:rFonts w:ascii="KaiTi" w:hAnsi="KaiTi" w:eastAsia="KaiTi" w:cs="KaiTi"/>
          <w:sz w:val="28"/>
          <w:szCs w:val="28"/>
          <w:spacing w:val="-52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4-3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专业基础课程主要教学内容和要求</w:t>
      </w:r>
    </w:p>
    <w:p>
      <w:pPr>
        <w:spacing w:line="110" w:lineRule="exact"/>
        <w:rPr/>
      </w:pPr>
      <w:r/>
    </w:p>
    <w:tbl>
      <w:tblPr>
        <w:tblStyle w:val="TableNormal"/>
        <w:tblW w:w="964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99"/>
        <w:gridCol w:w="1549"/>
        <w:gridCol w:w="3178"/>
        <w:gridCol w:w="3139"/>
        <w:gridCol w:w="678"/>
        <w:gridCol w:w="599"/>
      </w:tblGrid>
      <w:tr>
        <w:trPr>
          <w:trHeight w:val="758" w:hRule="atLeast"/>
        </w:trPr>
        <w:tc>
          <w:tcPr>
            <w:tcW w:w="499" w:type="dxa"/>
            <w:vAlign w:val="top"/>
            <w:textDirection w:val="tbRlV"/>
          </w:tcPr>
          <w:p>
            <w:pPr>
              <w:ind w:left="73"/>
              <w:spacing w:before="127" w:line="20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3"/>
              </w:rPr>
              <w:t>序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3"/>
              </w:rPr>
              <w:t>号</w:t>
            </w:r>
          </w:p>
        </w:tc>
        <w:tc>
          <w:tcPr>
            <w:tcW w:w="1549" w:type="dxa"/>
            <w:vAlign w:val="top"/>
          </w:tcPr>
          <w:p>
            <w:pPr>
              <w:ind w:left="308" w:right="172" w:hanging="125"/>
              <w:spacing w:before="72" w:line="26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课程涉及的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8"/>
              </w:rPr>
              <w:t>主要领域</w:t>
            </w:r>
          </w:p>
        </w:tc>
        <w:tc>
          <w:tcPr>
            <w:tcW w:w="3178" w:type="dxa"/>
            <w:vAlign w:val="top"/>
          </w:tcPr>
          <w:p>
            <w:pPr>
              <w:ind w:left="641"/>
              <w:spacing w:before="258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典型工作任务描述</w:t>
            </w:r>
          </w:p>
        </w:tc>
        <w:tc>
          <w:tcPr>
            <w:tcW w:w="3139" w:type="dxa"/>
            <w:vAlign w:val="top"/>
          </w:tcPr>
          <w:p>
            <w:pPr>
              <w:ind w:left="507"/>
              <w:spacing w:before="25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主要教学内容和要求</w:t>
            </w:r>
          </w:p>
        </w:tc>
        <w:tc>
          <w:tcPr>
            <w:tcW w:w="678" w:type="dxa"/>
            <w:vAlign w:val="top"/>
            <w:textDirection w:val="tbRlV"/>
          </w:tcPr>
          <w:p>
            <w:pPr>
              <w:ind w:left="73"/>
              <w:spacing w:before="214" w:line="19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3"/>
              </w:rPr>
              <w:t>学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3"/>
              </w:rPr>
              <w:t>时</w:t>
            </w:r>
          </w:p>
        </w:tc>
        <w:tc>
          <w:tcPr>
            <w:tcW w:w="599" w:type="dxa"/>
            <w:vAlign w:val="top"/>
            <w:textDirection w:val="tbRlV"/>
          </w:tcPr>
          <w:p>
            <w:pPr>
              <w:ind w:left="73"/>
              <w:spacing w:before="177" w:line="20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3"/>
              </w:rPr>
              <w:t>学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3"/>
              </w:rPr>
              <w:t>分</w:t>
            </w:r>
          </w:p>
        </w:tc>
      </w:tr>
      <w:tr>
        <w:trPr>
          <w:trHeight w:val="7864" w:hRule="atLeast"/>
        </w:trPr>
        <w:tc>
          <w:tcPr>
            <w:tcW w:w="49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211"/>
              <w:spacing w:before="78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1</w:t>
            </w:r>
          </w:p>
        </w:tc>
        <w:tc>
          <w:tcPr>
            <w:tcW w:w="154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42" w:firstLine="20"/>
              <w:spacing w:before="78" w:line="247" w:lineRule="auto"/>
              <w:rPr/>
            </w:pPr>
            <w:r>
              <w:rPr>
                <w:spacing w:val="-7"/>
              </w:rPr>
              <w:t>图形图像处</w:t>
            </w:r>
            <w:r>
              <w:rPr/>
              <w:t>理</w:t>
            </w:r>
          </w:p>
        </w:tc>
        <w:tc>
          <w:tcPr>
            <w:tcW w:w="3178" w:type="dxa"/>
            <w:vAlign w:val="top"/>
          </w:tcPr>
          <w:p>
            <w:pPr>
              <w:pStyle w:val="TableText"/>
              <w:ind w:left="112" w:right="189" w:hanging="1"/>
              <w:spacing w:before="68" w:line="271" w:lineRule="auto"/>
              <w:rPr/>
            </w:pPr>
            <w:r>
              <w:rPr>
                <w:spacing w:val="-1"/>
              </w:rPr>
              <w:t>①精修电商产品：对产品照</w:t>
            </w:r>
            <w:r>
              <w:rPr>
                <w:spacing w:val="-1"/>
              </w:rPr>
              <w:t>片进行校正、瑕疵修复与色</w:t>
            </w:r>
            <w:r>
              <w:rPr>
                <w:spacing w:val="-1"/>
              </w:rPr>
              <w:t>彩优化，制作突出卖点的电</w:t>
            </w:r>
            <w:r>
              <w:rPr>
                <w:spacing w:val="-2"/>
              </w:rPr>
              <w:t>商主图与详情页。</w:t>
            </w:r>
          </w:p>
          <w:p>
            <w:pPr>
              <w:pStyle w:val="TableText"/>
              <w:ind w:left="110" w:right="44"/>
              <w:spacing w:before="88" w:line="270" w:lineRule="auto"/>
              <w:rPr/>
            </w:pPr>
            <w:r>
              <w:rPr>
                <w:spacing w:val="-8"/>
              </w:rPr>
              <w:t>②合成商业海报：根据主题，</w:t>
            </w:r>
            <w:r>
              <w:rPr>
                <w:spacing w:val="-1"/>
              </w:rPr>
              <w:t>抠取并合成多个素材，设计</w:t>
            </w:r>
            <w:r>
              <w:rPr>
                <w:spacing w:val="-1"/>
              </w:rPr>
              <w:t>制作具有视觉冲击力的宣传</w:t>
            </w:r>
            <w:r>
              <w:rPr>
                <w:spacing w:val="-1"/>
              </w:rPr>
              <w:t>海报或广告 Banner。</w:t>
            </w:r>
          </w:p>
          <w:p>
            <w:pPr>
              <w:pStyle w:val="TableText"/>
              <w:ind w:left="110" w:right="189"/>
              <w:spacing w:before="93" w:line="271" w:lineRule="auto"/>
              <w:rPr/>
            </w:pPr>
            <w:r>
              <w:rPr>
                <w:spacing w:val="-1"/>
              </w:rPr>
              <w:t>③后期处理人像照片：对影</w:t>
            </w:r>
            <w:r>
              <w:rPr>
                <w:spacing w:val="-1"/>
              </w:rPr>
              <w:t>楼人像进行皮肤修饰、形体</w:t>
            </w:r>
            <w:r>
              <w:rPr>
                <w:spacing w:val="-1"/>
              </w:rPr>
              <w:t>微调、调色磨皮，达到商业</w:t>
            </w:r>
            <w:r>
              <w:rPr>
                <w:spacing w:val="-2"/>
              </w:rPr>
              <w:t>出片标准。</w:t>
            </w:r>
          </w:p>
          <w:p>
            <w:pPr>
              <w:pStyle w:val="TableText"/>
              <w:ind w:left="111" w:right="189" w:hanging="1"/>
              <w:spacing w:before="85" w:line="271" w:lineRule="auto"/>
              <w:rPr/>
            </w:pPr>
            <w:r>
              <w:rPr>
                <w:spacing w:val="-1"/>
              </w:rPr>
              <w:t>④设计Logo与名片：使用矢</w:t>
            </w:r>
            <w:r>
              <w:rPr>
                <w:spacing w:val="-1"/>
              </w:rPr>
              <w:t>量工具设计企业标志，并应</w:t>
            </w:r>
            <w:r>
              <w:rPr>
                <w:spacing w:val="-1"/>
              </w:rPr>
              <w:t>用于名片等基础办公物料的</w:t>
            </w:r>
            <w:r>
              <w:rPr>
                <w:spacing w:val="-2"/>
              </w:rPr>
              <w:t>设计制作。</w:t>
            </w:r>
          </w:p>
          <w:p>
            <w:pPr>
              <w:pStyle w:val="TableText"/>
              <w:ind w:left="110" w:right="105"/>
              <w:spacing w:before="93" w:line="270" w:lineRule="auto"/>
              <w:rPr/>
            </w:pPr>
            <w:r>
              <w:rPr>
                <w:spacing w:val="-4"/>
              </w:rPr>
              <w:t>⑤设计 UI界面元素：制作网</w:t>
            </w:r>
            <w:r>
              <w:rPr>
                <w:spacing w:val="-4"/>
              </w:rPr>
              <w:t>页或App界面所需的图标、按</w:t>
            </w:r>
            <w:r>
              <w:rPr>
                <w:spacing w:val="-1"/>
              </w:rPr>
              <w:t>钮等视觉元件，并进行切片</w:t>
            </w:r>
            <w:r>
              <w:rPr>
                <w:spacing w:val="-3"/>
              </w:rPr>
              <w:t>输出。</w:t>
            </w:r>
          </w:p>
        </w:tc>
        <w:tc>
          <w:tcPr>
            <w:tcW w:w="3139" w:type="dxa"/>
            <w:vAlign w:val="top"/>
          </w:tcPr>
          <w:p>
            <w:pPr>
              <w:pStyle w:val="TableText"/>
              <w:ind w:left="113"/>
              <w:spacing w:before="68" w:line="217" w:lineRule="auto"/>
              <w:rPr/>
            </w:pPr>
            <w:r>
              <w:rPr>
                <w:spacing w:val="-1"/>
              </w:rPr>
              <w:t>①了解数字图像基础概念</w:t>
            </w:r>
          </w:p>
          <w:p>
            <w:pPr>
              <w:pStyle w:val="TableText"/>
              <w:ind w:left="113" w:right="3" w:firstLine="12"/>
              <w:spacing w:before="91" w:line="253" w:lineRule="auto"/>
              <w:rPr/>
            </w:pPr>
            <w:r>
              <w:rPr>
                <w:spacing w:val="-9"/>
              </w:rPr>
              <w:t>（像素、分辨率、颜色模式）</w:t>
            </w:r>
            <w:r>
              <w:rPr>
                <w:spacing w:val="-2"/>
              </w:rPr>
              <w:t>及常用文件格式。</w:t>
            </w:r>
          </w:p>
          <w:p>
            <w:pPr>
              <w:pStyle w:val="TableText"/>
              <w:ind w:left="113" w:right="87" w:hanging="1"/>
              <w:spacing w:before="92" w:line="265" w:lineRule="auto"/>
              <w:rPr/>
            </w:pPr>
            <w:r>
              <w:rPr>
                <w:spacing w:val="-4"/>
              </w:rPr>
              <w:t>②掌握Photoshop基本操作，</w:t>
            </w:r>
            <w:r>
              <w:rPr>
                <w:spacing w:val="-1"/>
              </w:rPr>
              <w:t>包括工作界面、视图控制与</w:t>
            </w:r>
            <w:r>
              <w:rPr>
                <w:spacing w:val="-2"/>
              </w:rPr>
              <w:t>图像调整。</w:t>
            </w:r>
          </w:p>
          <w:p>
            <w:pPr>
              <w:pStyle w:val="TableText"/>
              <w:ind w:left="112" w:right="148"/>
              <w:spacing w:before="88" w:line="265" w:lineRule="auto"/>
              <w:rPr/>
            </w:pPr>
            <w:r>
              <w:rPr>
                <w:spacing w:val="-1"/>
              </w:rPr>
              <w:t>③ 掌握创建与编辑选区的</w:t>
            </w:r>
            <w:r>
              <w:rPr>
                <w:spacing w:val="-1"/>
              </w:rPr>
              <w:t>多种方法，能使用钢笔工具</w:t>
            </w:r>
            <w:r>
              <w:rPr>
                <w:spacing w:val="-2"/>
              </w:rPr>
              <w:t>进行精确抠图。</w:t>
            </w:r>
          </w:p>
          <w:p>
            <w:pPr>
              <w:pStyle w:val="TableText"/>
              <w:ind w:left="113" w:right="148" w:hanging="1"/>
              <w:spacing w:before="88" w:line="266" w:lineRule="auto"/>
              <w:rPr/>
            </w:pPr>
            <w:r>
              <w:rPr>
                <w:spacing w:val="-1"/>
              </w:rPr>
              <w:t>④掌握图层的核心操作、图</w:t>
            </w:r>
            <w:r>
              <w:rPr>
                <w:spacing w:val="-1"/>
              </w:rPr>
              <w:t>层样式应用及图层蒙版的使</w:t>
            </w:r>
            <w:r>
              <w:rPr>
                <w:spacing w:val="-5"/>
              </w:rPr>
              <w:t>用。</w:t>
            </w:r>
          </w:p>
          <w:p>
            <w:pPr>
              <w:pStyle w:val="TableText"/>
              <w:ind w:left="112"/>
              <w:spacing w:before="85" w:line="217" w:lineRule="auto"/>
              <w:rPr/>
            </w:pPr>
            <w:r>
              <w:rPr>
                <w:spacing w:val="-1"/>
              </w:rPr>
              <w:t>⑤掌握图像修复与绘画工</w:t>
            </w:r>
          </w:p>
          <w:p>
            <w:pPr>
              <w:pStyle w:val="TableText"/>
              <w:ind w:left="119" w:right="148"/>
              <w:spacing w:before="94" w:line="253" w:lineRule="auto"/>
              <w:rPr/>
            </w:pPr>
            <w:r>
              <w:rPr>
                <w:spacing w:val="-2"/>
              </w:rPr>
              <w:t>具，能进行人像美化与旧照</w:t>
            </w:r>
            <w:r>
              <w:rPr>
                <w:spacing w:val="-4"/>
              </w:rPr>
              <w:t>片修复。</w:t>
            </w:r>
          </w:p>
          <w:p>
            <w:pPr>
              <w:pStyle w:val="TableText"/>
              <w:ind w:left="115" w:right="22" w:hanging="3"/>
              <w:spacing w:before="89" w:line="266" w:lineRule="auto"/>
              <w:rPr/>
            </w:pPr>
            <w:r>
              <w:rPr>
                <w:spacing w:val="-10"/>
              </w:rPr>
              <w:t>⑥掌握色彩调整命令（色阶、</w:t>
            </w:r>
            <w:r>
              <w:rPr>
                <w:spacing w:val="-1"/>
              </w:rPr>
              <w:t>曲线等）校正图像色彩与色</w:t>
            </w:r>
            <w:r>
              <w:rPr>
                <w:spacing w:val="-6"/>
              </w:rPr>
              <w:t>调。</w:t>
            </w:r>
          </w:p>
          <w:p>
            <w:pPr>
              <w:pStyle w:val="TableText"/>
              <w:ind w:left="112" w:right="148"/>
              <w:spacing w:before="88" w:line="265" w:lineRule="auto"/>
              <w:rPr/>
            </w:pPr>
            <w:r>
              <w:rPr>
                <w:spacing w:val="-1"/>
              </w:rPr>
              <w:t>⑦了解常用滤镜效果，并能</w:t>
            </w:r>
            <w:r>
              <w:rPr>
                <w:spacing w:val="-1"/>
              </w:rPr>
              <w:t>使用文字与形状工具进行基</w:t>
            </w:r>
            <w:r>
              <w:rPr>
                <w:spacing w:val="-3"/>
              </w:rPr>
              <w:t>础设计。</w:t>
            </w:r>
          </w:p>
        </w:tc>
        <w:tc>
          <w:tcPr>
            <w:tcW w:w="67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232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72</w:t>
            </w:r>
          </w:p>
        </w:tc>
        <w:tc>
          <w:tcPr>
            <w:tcW w:w="59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243"/>
              <w:spacing w:before="78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4</w:t>
            </w:r>
          </w:p>
        </w:tc>
      </w:tr>
      <w:tr>
        <w:trPr>
          <w:trHeight w:val="3430" w:hRule="atLeast"/>
        </w:trPr>
        <w:tc>
          <w:tcPr>
            <w:tcW w:w="49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97"/>
              <w:spacing w:before="78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2</w:t>
            </w:r>
          </w:p>
        </w:tc>
        <w:tc>
          <w:tcPr>
            <w:tcW w:w="15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242"/>
              <w:spacing w:before="78" w:line="242" w:lineRule="auto"/>
              <w:rPr/>
            </w:pPr>
            <w:r>
              <w:rPr>
                <w:spacing w:val="-2"/>
              </w:rPr>
              <w:t>计算机网络</w:t>
            </w:r>
            <w:r>
              <w:rPr>
                <w:spacing w:val="-6"/>
              </w:rPr>
              <w:t>技术</w:t>
            </w:r>
          </w:p>
        </w:tc>
        <w:tc>
          <w:tcPr>
            <w:tcW w:w="3178" w:type="dxa"/>
            <w:vAlign w:val="top"/>
          </w:tcPr>
          <w:p>
            <w:pPr>
              <w:pStyle w:val="TableText"/>
              <w:ind w:left="111" w:right="189"/>
              <w:spacing w:before="38" w:line="236" w:lineRule="auto"/>
              <w:rPr/>
            </w:pPr>
            <w:r>
              <w:rPr>
                <w:spacing w:val="-1"/>
              </w:rPr>
              <w:t>①根据小型网络搭建需求，</w:t>
            </w:r>
            <w:r>
              <w:rPr>
                <w:spacing w:val="-1"/>
              </w:rPr>
              <w:t>选择合适的网络设备与配件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,</w:t>
            </w:r>
            <w:r>
              <w:rPr>
                <w:spacing w:val="74"/>
              </w:rPr>
              <w:t xml:space="preserve"> </w:t>
            </w:r>
            <w:r>
              <w:rPr>
                <w:spacing w:val="-7"/>
              </w:rPr>
              <w:t>完成设备外观检查与型号</w:t>
            </w:r>
            <w:r>
              <w:rPr>
                <w:spacing w:val="-1"/>
              </w:rPr>
              <w:t>匹配，确保满足基础组网要</w:t>
            </w:r>
            <w:r>
              <w:rPr>
                <w:spacing w:val="-5"/>
              </w:rPr>
              <w:t>求。</w:t>
            </w:r>
          </w:p>
          <w:p>
            <w:pPr>
              <w:pStyle w:val="TableText"/>
              <w:ind w:left="110" w:right="189"/>
              <w:spacing w:before="22" w:line="235" w:lineRule="auto"/>
              <w:rPr/>
            </w:pPr>
            <w:r>
              <w:rPr>
                <w:spacing w:val="-1"/>
              </w:rPr>
              <w:t>②按照网络拓扑结构、交换</w:t>
            </w:r>
            <w:r>
              <w:rPr>
                <w:spacing w:val="-1"/>
              </w:rPr>
              <w:t>机与计算机连接、路由器基</w:t>
            </w:r>
            <w:r>
              <w:rPr>
                <w:spacing w:val="-1"/>
              </w:rPr>
              <w:t>本配置，实现多台计算机互</w:t>
            </w:r>
            <w:r>
              <w:rPr>
                <w:spacing w:val="-3"/>
              </w:rPr>
              <w:t>联互通。</w:t>
            </w:r>
          </w:p>
          <w:p>
            <w:pPr>
              <w:pStyle w:val="TableText"/>
              <w:ind w:left="109" w:right="189"/>
              <w:spacing w:before="23" w:line="223" w:lineRule="auto"/>
              <w:rPr/>
            </w:pPr>
            <w:r>
              <w:rPr>
                <w:spacing w:val="-1"/>
              </w:rPr>
              <w:t>③排查常见网络故障，使用</w:t>
            </w:r>
            <w:r>
              <w:rPr>
                <w:spacing w:val="-1"/>
              </w:rPr>
              <w:t>ping命令、网线测试仪、路</w:t>
            </w:r>
          </w:p>
        </w:tc>
        <w:tc>
          <w:tcPr>
            <w:tcW w:w="3139" w:type="dxa"/>
            <w:vAlign w:val="top"/>
          </w:tcPr>
          <w:p>
            <w:pPr>
              <w:pStyle w:val="TableText"/>
              <w:ind w:left="113" w:right="148"/>
              <w:spacing w:before="40"/>
              <w:rPr/>
            </w:pPr>
            <w:r>
              <w:rPr>
                <w:spacing w:val="-1"/>
              </w:rPr>
              <w:t>①了解计算机网络的基本概</w:t>
            </w:r>
            <w:r>
              <w:rPr>
                <w:spacing w:val="-1"/>
              </w:rPr>
              <w:t>念，具备网络基础认知素养</w:t>
            </w:r>
          </w:p>
          <w:p>
            <w:pPr>
              <w:pStyle w:val="TableText"/>
              <w:ind w:left="138"/>
              <w:spacing w:before="151" w:line="121" w:lineRule="exact"/>
              <w:rPr/>
            </w:pPr>
            <w:r>
              <w:rPr>
                <w:position w:val="1"/>
              </w:rPr>
              <w:t>。</w:t>
            </w:r>
          </w:p>
          <w:p>
            <w:pPr>
              <w:pStyle w:val="TableText"/>
              <w:ind w:left="117" w:right="148" w:hanging="5"/>
              <w:spacing w:before="34" w:line="235" w:lineRule="auto"/>
              <w:rPr/>
            </w:pPr>
            <w:r>
              <w:rPr>
                <w:spacing w:val="-1"/>
              </w:rPr>
              <w:t>②掌握常用网络设备的工作</w:t>
            </w:r>
            <w:r>
              <w:rPr>
                <w:spacing w:val="-2"/>
              </w:rPr>
              <w:t>原理、功能特点与选型方法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,</w:t>
            </w:r>
            <w:r>
              <w:rPr>
                <w:spacing w:val="81"/>
              </w:rPr>
              <w:t xml:space="preserve"> </w:t>
            </w:r>
            <w:r>
              <w:rPr>
                <w:spacing w:val="-8"/>
              </w:rPr>
              <w:t>能根据组网需求选择合适</w:t>
            </w:r>
            <w:r>
              <w:rPr>
                <w:spacing w:val="-5"/>
              </w:rPr>
              <w:t>设备。</w:t>
            </w:r>
          </w:p>
          <w:p>
            <w:pPr>
              <w:pStyle w:val="TableText"/>
              <w:ind w:left="114" w:right="148" w:hanging="2"/>
              <w:spacing w:before="24" w:line="231" w:lineRule="auto"/>
              <w:rPr/>
            </w:pPr>
            <w:r>
              <w:rPr>
                <w:spacing w:val="-1"/>
              </w:rPr>
              <w:t>③掌握网线制作的基本工艺</w:t>
            </w:r>
            <w:r>
              <w:rPr>
                <w:spacing w:val="-1"/>
              </w:rPr>
              <w:t>与规范，能制作符合标准的</w:t>
            </w:r>
            <w:r>
              <w:rPr>
                <w:spacing w:val="-1"/>
              </w:rPr>
              <w:t>直通线、交叉线，且能通过</w:t>
            </w:r>
            <w:r>
              <w:rPr>
                <w:spacing w:val="-2"/>
              </w:rPr>
              <w:t>测试仪验证网线质量。</w:t>
            </w:r>
          </w:p>
        </w:tc>
        <w:tc>
          <w:tcPr>
            <w:tcW w:w="67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69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216</w:t>
            </w:r>
          </w:p>
        </w:tc>
        <w:tc>
          <w:tcPr>
            <w:tcW w:w="59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202"/>
              <w:spacing w:before="78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  <w:position w:val="1"/>
              </w:rPr>
              <w:t>12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ind w:left="4217"/>
        <w:spacing w:before="120" w:line="488" w:lineRule="exact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4"/>
          <w:position w:val="4"/>
        </w:rPr>
        <w:t>—  10</w:t>
      </w:r>
      <w:r>
        <w:rPr>
          <w:rFonts w:ascii="Microsoft YaHei" w:hAnsi="Microsoft YaHei" w:eastAsia="Microsoft YaHei" w:cs="Microsoft YaHei"/>
          <w:sz w:val="28"/>
          <w:szCs w:val="28"/>
          <w:spacing w:val="54"/>
          <w:w w:val="101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  <w:position w:val="4"/>
        </w:rPr>
        <w:t>—</w:t>
      </w:r>
    </w:p>
    <w:p>
      <w:pPr>
        <w:spacing w:line="488" w:lineRule="exact"/>
        <w:sectPr>
          <w:footerReference w:type="default" r:id="rId10"/>
          <w:pgSz w:w="11906" w:h="16839"/>
          <w:pgMar w:top="1431" w:right="1129" w:bottom="400" w:left="1129" w:header="0" w:footer="0" w:gutter="0"/>
        </w:sectPr>
        <w:rPr>
          <w:rFonts w:ascii="Microsoft YaHei" w:hAnsi="Microsoft YaHei" w:eastAsia="Microsoft YaHei" w:cs="Microsoft YaHei"/>
          <w:sz w:val="28"/>
          <w:szCs w:val="28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64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99"/>
        <w:gridCol w:w="1549"/>
        <w:gridCol w:w="3178"/>
        <w:gridCol w:w="3139"/>
        <w:gridCol w:w="678"/>
        <w:gridCol w:w="599"/>
      </w:tblGrid>
      <w:tr>
        <w:trPr>
          <w:trHeight w:val="4865" w:hRule="atLeast"/>
        </w:trPr>
        <w:tc>
          <w:tcPr>
            <w:tcW w:w="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78" w:type="dxa"/>
            <w:vAlign w:val="top"/>
          </w:tcPr>
          <w:p>
            <w:pPr>
              <w:pStyle w:val="TableText"/>
              <w:ind w:left="125" w:right="189" w:firstLine="16"/>
              <w:spacing w:before="42" w:line="239" w:lineRule="auto"/>
              <w:rPr/>
            </w:pPr>
            <w:r>
              <w:rPr>
                <w:spacing w:val="-4"/>
              </w:rPr>
              <w:t>由器管理界面等工具定位故</w:t>
            </w:r>
            <w:r>
              <w:rPr>
                <w:spacing w:val="-3"/>
              </w:rPr>
              <w:t>障点并完成修复。</w:t>
            </w:r>
          </w:p>
          <w:p>
            <w:pPr>
              <w:pStyle w:val="TableText"/>
              <w:ind w:left="111" w:right="189" w:hanging="1"/>
              <w:spacing w:before="1" w:line="235" w:lineRule="auto"/>
              <w:rPr/>
            </w:pPr>
            <w:r>
              <w:rPr>
                <w:spacing w:val="-1"/>
              </w:rPr>
              <w:t>④对小型局域网进行日常维</w:t>
            </w:r>
            <w:r>
              <w:rPr>
                <w:spacing w:val="-1"/>
              </w:rPr>
              <w:t>护，包括查看设备运行状态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、清理设备灰尘、备份路由</w:t>
            </w:r>
            <w:r>
              <w:rPr>
                <w:spacing w:val="-1"/>
              </w:rPr>
              <w:t>器配置文件，保障网络稳定</w:t>
            </w:r>
            <w:r>
              <w:rPr>
                <w:spacing w:val="-4"/>
              </w:rPr>
              <w:t>运行。</w:t>
            </w:r>
          </w:p>
          <w:p>
            <w:pPr>
              <w:pStyle w:val="TableText"/>
              <w:ind w:left="111" w:right="189" w:hanging="1"/>
              <w:spacing w:before="23" w:line="235" w:lineRule="auto"/>
              <w:rPr/>
            </w:pPr>
            <w:r>
              <w:rPr>
                <w:spacing w:val="-1"/>
              </w:rPr>
              <w:t>⑤根据网络安全需求，配置</w:t>
            </w:r>
            <w:r>
              <w:rPr>
                <w:spacing w:val="-1"/>
              </w:rPr>
              <w:t>计算机防火墙规则、设置路</w:t>
            </w:r>
            <w:r>
              <w:rPr>
                <w:spacing w:val="-1"/>
              </w:rPr>
              <w:t>由器密码与无线WiFi加密，</w:t>
            </w:r>
            <w:r>
              <w:rPr>
                <w:spacing w:val="-1"/>
              </w:rPr>
              <w:t>防范基础网络安全风险。</w:t>
            </w:r>
          </w:p>
          <w:p>
            <w:pPr>
              <w:pStyle w:val="TableText"/>
              <w:ind w:left="157" w:right="146" w:hanging="3"/>
              <w:spacing w:before="57" w:line="265" w:lineRule="auto"/>
              <w:rPr/>
            </w:pPr>
            <w:r>
              <w:rPr>
                <w:spacing w:val="-1"/>
              </w:rPr>
              <w:t>⑥结合实际应用场景，制定</w:t>
            </w:r>
            <w:r>
              <w:rPr>
                <w:spacing w:val="-1"/>
              </w:rPr>
              <w:t>简单网络搭建与维护方案，</w:t>
            </w:r>
            <w:r>
              <w:rPr>
                <w:spacing w:val="-1"/>
              </w:rPr>
              <w:t>完成方案实施与效果验证。</w:t>
            </w:r>
          </w:p>
        </w:tc>
        <w:tc>
          <w:tcPr>
            <w:tcW w:w="3139" w:type="dxa"/>
            <w:vAlign w:val="top"/>
          </w:tcPr>
          <w:p>
            <w:pPr>
              <w:pStyle w:val="TableText"/>
              <w:ind w:left="112" w:right="148"/>
              <w:spacing w:before="41" w:line="234" w:lineRule="auto"/>
              <w:rPr/>
            </w:pPr>
            <w:r>
              <w:rPr>
                <w:spacing w:val="-1"/>
              </w:rPr>
              <w:t>④掌握TCP/IP协议簇的基础</w:t>
            </w:r>
            <w:r>
              <w:rPr>
                <w:spacing w:val="-1"/>
              </w:rPr>
              <w:t>内容，理解数据在网络中的</w:t>
            </w:r>
            <w:r>
              <w:rPr>
                <w:spacing w:val="-1"/>
              </w:rPr>
              <w:t>传输过程，能解释简单网络</w:t>
            </w:r>
            <w:r>
              <w:rPr>
                <w:spacing w:val="-2"/>
              </w:rPr>
              <w:t>通信现象。</w:t>
            </w:r>
          </w:p>
          <w:p>
            <w:pPr>
              <w:pStyle w:val="TableText"/>
              <w:ind w:left="116" w:right="148" w:hanging="4"/>
              <w:spacing w:before="25" w:line="235" w:lineRule="auto"/>
              <w:rPr/>
            </w:pPr>
            <w:r>
              <w:rPr>
                <w:spacing w:val="-1"/>
              </w:rPr>
              <w:t>⑤掌握网络管理的基础工具</w:t>
            </w:r>
            <w:r>
              <w:rPr>
                <w:spacing w:val="-2"/>
              </w:rPr>
              <w:t>与使用方法，能通过工具获</w:t>
            </w:r>
            <w:r>
              <w:rPr>
                <w:spacing w:val="-2"/>
              </w:rPr>
              <w:t>取网络信息、诊断网络连通</w:t>
            </w:r>
            <w:r>
              <w:rPr>
                <w:spacing w:val="-4"/>
              </w:rPr>
              <w:t>性问题。</w:t>
            </w:r>
          </w:p>
          <w:p>
            <w:pPr>
              <w:pStyle w:val="TableText"/>
              <w:ind w:left="114" w:right="148" w:hanging="2"/>
              <w:spacing w:before="26" w:line="234" w:lineRule="auto"/>
              <w:rPr/>
            </w:pPr>
            <w:r>
              <w:rPr>
                <w:spacing w:val="-1"/>
              </w:rPr>
              <w:t>⑥掌握网络拓扑图的基本绘</w:t>
            </w:r>
            <w:r>
              <w:rPr>
                <w:spacing w:val="-1"/>
              </w:rPr>
              <w:t>制方法，能读懂简单网络拓</w:t>
            </w:r>
            <w:r>
              <w:rPr>
                <w:spacing w:val="-1"/>
              </w:rPr>
              <w:t>扑图，并根据拓扑图进行组</w:t>
            </w:r>
            <w:r>
              <w:rPr>
                <w:spacing w:val="-3"/>
              </w:rPr>
              <w:t>网操作。</w:t>
            </w:r>
          </w:p>
          <w:p>
            <w:pPr>
              <w:pStyle w:val="TableText"/>
              <w:ind w:left="145" w:right="127" w:hanging="11"/>
              <w:spacing w:before="58" w:line="253" w:lineRule="auto"/>
              <w:rPr/>
            </w:pPr>
            <w:r>
              <w:rPr>
                <w:spacing w:val="-1"/>
              </w:rPr>
              <w:t>⑦掌握基础网络安全常识，</w:t>
            </w:r>
            <w:r>
              <w:rPr>
                <w:spacing w:val="-2"/>
              </w:rPr>
              <w:t>能采取简单防护措施保障个</w:t>
            </w:r>
          </w:p>
          <w:p>
            <w:pPr>
              <w:pStyle w:val="TableText"/>
              <w:ind w:left="258"/>
              <w:spacing w:before="90" w:line="219" w:lineRule="auto"/>
              <w:rPr/>
            </w:pPr>
            <w:r>
              <w:rPr>
                <w:spacing w:val="-2"/>
              </w:rPr>
              <w:t>人计算机与局域网安全。</w:t>
            </w:r>
          </w:p>
        </w:tc>
        <w:tc>
          <w:tcPr>
            <w:tcW w:w="6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65" w:hRule="atLeast"/>
        </w:trPr>
        <w:tc>
          <w:tcPr>
            <w:tcW w:w="49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99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3</w:t>
            </w:r>
          </w:p>
        </w:tc>
        <w:tc>
          <w:tcPr>
            <w:tcW w:w="154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242" w:firstLine="17"/>
              <w:spacing w:before="79" w:line="241" w:lineRule="auto"/>
              <w:rPr/>
            </w:pPr>
            <w:r>
              <w:rPr>
                <w:spacing w:val="-6"/>
              </w:rPr>
              <w:t>网页设计与</w:t>
            </w:r>
            <w:r>
              <w:rPr>
                <w:spacing w:val="-6"/>
              </w:rPr>
              <w:t>制作</w:t>
            </w:r>
          </w:p>
        </w:tc>
        <w:tc>
          <w:tcPr>
            <w:tcW w:w="3178" w:type="dxa"/>
            <w:vAlign w:val="top"/>
          </w:tcPr>
          <w:p>
            <w:pPr>
              <w:pStyle w:val="TableText"/>
              <w:ind w:left="113" w:right="189" w:firstLine="5"/>
              <w:spacing w:before="40" w:line="239" w:lineRule="auto"/>
              <w:rPr/>
            </w:pPr>
            <w:r>
              <w:rPr>
                <w:spacing w:val="-2"/>
              </w:rPr>
              <w:t>掌握网页测试与发布的基础</w:t>
            </w:r>
            <w:r>
              <w:rPr>
                <w:spacing w:val="-1"/>
              </w:rPr>
              <w:t>流程，能排查简单的代码错</w:t>
            </w:r>
            <w:r>
              <w:rPr>
                <w:spacing w:val="-1"/>
              </w:rPr>
              <w:t>误。培养规范的开发习惯，</w:t>
            </w:r>
          </w:p>
          <w:p>
            <w:pPr>
              <w:pStyle w:val="TableText"/>
              <w:ind w:left="114" w:right="189"/>
              <w:spacing w:line="239" w:lineRule="auto"/>
              <w:rPr/>
            </w:pPr>
            <w:r>
              <w:rPr>
                <w:spacing w:val="-1"/>
              </w:rPr>
              <w:t>符合行业团队协作的基本要</w:t>
            </w:r>
            <w:r>
              <w:rPr>
                <w:spacing w:val="-1"/>
              </w:rPr>
              <w:t>求。提升审美与设计思维，</w:t>
            </w:r>
          </w:p>
          <w:p>
            <w:pPr>
              <w:pStyle w:val="TableText"/>
              <w:ind w:left="113"/>
              <w:spacing w:line="218" w:lineRule="auto"/>
              <w:rPr/>
            </w:pPr>
            <w:r>
              <w:rPr>
                <w:spacing w:val="-1"/>
              </w:rPr>
              <w:t>培养简单的网页维护能力，</w:t>
            </w:r>
          </w:p>
          <w:p>
            <w:pPr>
              <w:pStyle w:val="TableText"/>
              <w:ind w:left="131" w:hanging="19"/>
              <w:spacing w:before="26" w:line="241" w:lineRule="auto"/>
              <w:rPr/>
            </w:pPr>
            <w:r>
              <w:rPr>
                <w:spacing w:val="2"/>
              </w:rPr>
              <w:t>满足中小企业 “一岗多能</w:t>
            </w:r>
            <w:r>
              <w:rPr>
                <w:spacing w:val="-87"/>
              </w:rPr>
              <w:t xml:space="preserve"> </w:t>
            </w:r>
            <w:r>
              <w:rPr>
                <w:spacing w:val="2"/>
              </w:rPr>
              <w:t>”</w:t>
            </w:r>
            <w:r>
              <w:rPr>
                <w:spacing w:val="-8"/>
              </w:rPr>
              <w:t>的岗位需求。</w:t>
            </w:r>
          </w:p>
        </w:tc>
        <w:tc>
          <w:tcPr>
            <w:tcW w:w="3139" w:type="dxa"/>
            <w:vAlign w:val="top"/>
          </w:tcPr>
          <w:p>
            <w:pPr>
              <w:pStyle w:val="TableText"/>
              <w:ind w:left="109" w:right="103" w:firstLine="7"/>
              <w:spacing w:before="41" w:line="237" w:lineRule="auto"/>
              <w:rPr/>
            </w:pPr>
            <w:r>
              <w:rPr>
                <w:spacing w:val="-1"/>
              </w:rPr>
              <w:t>主要教学内容和要求：通过</w:t>
            </w:r>
            <w:r>
              <w:rPr>
                <w:spacing w:val="-1"/>
              </w:rPr>
              <w:t>学习和实践，引导学生理解</w:t>
            </w:r>
            <w:r>
              <w:rPr>
                <w:spacing w:val="-1"/>
              </w:rPr>
              <w:t>网页的基本概念与构成要素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,</w:t>
            </w:r>
            <w:r>
              <w:rPr>
                <w:spacing w:val="79"/>
              </w:rPr>
              <w:t xml:space="preserve"> </w:t>
            </w:r>
            <w:r>
              <w:rPr>
                <w:spacing w:val="-7"/>
              </w:rPr>
              <w:t>掌握网页设计与制作的核</w:t>
            </w:r>
            <w:r>
              <w:rPr>
                <w:spacing w:val="-1"/>
              </w:rPr>
              <w:t>心技术原理，网页设计与制</w:t>
            </w:r>
            <w:r>
              <w:rPr>
                <w:spacing w:val="-1"/>
              </w:rPr>
              <w:t>作的基本概念、职能与目标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,</w:t>
            </w:r>
            <w:r>
              <w:rPr>
                <w:spacing w:val="91"/>
              </w:rPr>
              <w:t xml:space="preserve"> </w:t>
            </w:r>
            <w:r>
              <w:rPr>
                <w:spacing w:val="-8"/>
              </w:rPr>
              <w:t>了解网页设计的行业规范</w:t>
            </w:r>
            <w:r>
              <w:rPr>
                <w:spacing w:val="-1"/>
              </w:rPr>
              <w:t>与流程，建立对网页开发全</w:t>
            </w:r>
            <w:r>
              <w:rPr>
                <w:spacing w:val="-1"/>
              </w:rPr>
              <w:t>流程的系统认知。熟练使用</w:t>
            </w:r>
            <w:r>
              <w:rPr>
                <w:spacing w:val="-6"/>
              </w:rPr>
              <w:t>HTML 编写网页结构，能正确</w:t>
            </w:r>
            <w:r>
              <w:rPr>
                <w:spacing w:val="2"/>
              </w:rPr>
              <w:t>搭建符合规范的页面框架。</w:t>
            </w:r>
            <w:r>
              <w:rPr>
                <w:spacing w:val="-6"/>
              </w:rPr>
              <w:t>掌握 CSS 样式设计，能独立</w:t>
            </w:r>
            <w:r>
              <w:rPr>
                <w:spacing w:val="-1"/>
              </w:rPr>
              <w:t>美化网页外观。熟练操作主</w:t>
            </w:r>
            <w:r>
              <w:rPr>
                <w:spacing w:val="-1"/>
              </w:rPr>
              <w:t>流工具，提高开发效率。</w:t>
            </w:r>
          </w:p>
        </w:tc>
        <w:tc>
          <w:tcPr>
            <w:tcW w:w="67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69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216</w:t>
            </w:r>
          </w:p>
        </w:tc>
        <w:tc>
          <w:tcPr>
            <w:tcW w:w="59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202"/>
              <w:spacing w:before="78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  <w:position w:val="1"/>
              </w:rPr>
              <w:t>12</w:t>
            </w:r>
          </w:p>
        </w:tc>
      </w:tr>
    </w:tbl>
    <w:p>
      <w:pPr>
        <w:ind w:left="1237"/>
        <w:spacing w:before="41" w:line="221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b/>
          <w:bCs/>
          <w:spacing w:val="-3"/>
        </w:rPr>
        <w:t>2.</w:t>
      </w:r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专业核心课程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ind w:left="681" w:right="715" w:firstLine="425"/>
        <w:spacing w:before="91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学校根据区域经济要求和郑州市计算机平面设计行业发展现状进</w:t>
      </w:r>
      <w:r>
        <w:rPr>
          <w:rFonts w:ascii="SimSun" w:hAnsi="SimSun" w:eastAsia="SimSun" w:cs="SimSun"/>
          <w:sz w:val="28"/>
          <w:szCs w:val="28"/>
          <w:spacing w:val="-1"/>
        </w:rPr>
        <w:t>行综合调研，开设6门专业核心课程：字体设计、标志设计、版式设</w:t>
      </w:r>
      <w:r>
        <w:rPr>
          <w:rFonts w:ascii="SimSun" w:hAnsi="SimSun" w:eastAsia="SimSun" w:cs="SimSun"/>
          <w:sz w:val="28"/>
          <w:szCs w:val="28"/>
          <w:spacing w:val="-1"/>
        </w:rPr>
        <w:t>计、包装设计、程序设计、数据库技术及应用等。</w:t>
      </w:r>
    </w:p>
    <w:p>
      <w:pPr>
        <w:ind w:left="2273"/>
        <w:spacing w:line="22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</w:t>
      </w:r>
      <w:r>
        <w:rPr>
          <w:rFonts w:ascii="KaiTi" w:hAnsi="KaiTi" w:eastAsia="KaiTi" w:cs="KaiTi"/>
          <w:sz w:val="28"/>
          <w:szCs w:val="28"/>
          <w:spacing w:val="-55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4-4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专业核心课程主要教学内容与要求</w:t>
      </w:r>
    </w:p>
    <w:p>
      <w:pPr>
        <w:spacing w:line="110" w:lineRule="exact"/>
        <w:rPr/>
      </w:pPr>
      <w:r/>
    </w:p>
    <w:tbl>
      <w:tblPr>
        <w:tblStyle w:val="TableNormal"/>
        <w:tblW w:w="964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13"/>
        <w:gridCol w:w="1490"/>
        <w:gridCol w:w="3223"/>
        <w:gridCol w:w="3157"/>
        <w:gridCol w:w="678"/>
        <w:gridCol w:w="581"/>
      </w:tblGrid>
      <w:tr>
        <w:trPr>
          <w:trHeight w:val="756" w:hRule="atLeast"/>
        </w:trPr>
        <w:tc>
          <w:tcPr>
            <w:tcW w:w="513" w:type="dxa"/>
            <w:vAlign w:val="top"/>
            <w:textDirection w:val="tbRlV"/>
          </w:tcPr>
          <w:p>
            <w:pPr>
              <w:ind w:left="72"/>
              <w:spacing w:before="134" w:line="20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3"/>
              </w:rPr>
              <w:t>序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3"/>
              </w:rPr>
              <w:t>号</w:t>
            </w:r>
          </w:p>
        </w:tc>
        <w:tc>
          <w:tcPr>
            <w:tcW w:w="1490" w:type="dxa"/>
            <w:vAlign w:val="top"/>
          </w:tcPr>
          <w:p>
            <w:pPr>
              <w:ind w:left="280" w:right="141" w:hanging="125"/>
              <w:spacing w:before="72" w:line="25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课程涉及的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8"/>
              </w:rPr>
              <w:t>主要领域</w:t>
            </w:r>
          </w:p>
        </w:tc>
        <w:tc>
          <w:tcPr>
            <w:tcW w:w="3223" w:type="dxa"/>
            <w:vAlign w:val="top"/>
          </w:tcPr>
          <w:p>
            <w:pPr>
              <w:ind w:left="662"/>
              <w:spacing w:before="260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典型工作任务描述</w:t>
            </w:r>
          </w:p>
        </w:tc>
        <w:tc>
          <w:tcPr>
            <w:tcW w:w="3157" w:type="dxa"/>
            <w:vAlign w:val="top"/>
          </w:tcPr>
          <w:p>
            <w:pPr>
              <w:ind w:left="514"/>
              <w:spacing w:before="260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主要教学内容和要求</w:t>
            </w:r>
          </w:p>
        </w:tc>
        <w:tc>
          <w:tcPr>
            <w:tcW w:w="678" w:type="dxa"/>
            <w:vAlign w:val="top"/>
            <w:textDirection w:val="tbRlV"/>
          </w:tcPr>
          <w:p>
            <w:pPr>
              <w:ind w:left="72"/>
              <w:spacing w:before="215" w:line="19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3"/>
              </w:rPr>
              <w:t>学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3"/>
              </w:rPr>
              <w:t>时</w:t>
            </w:r>
          </w:p>
        </w:tc>
        <w:tc>
          <w:tcPr>
            <w:tcW w:w="581" w:type="dxa"/>
            <w:vAlign w:val="top"/>
            <w:textDirection w:val="tbRlV"/>
          </w:tcPr>
          <w:p>
            <w:pPr>
              <w:ind w:left="72"/>
              <w:spacing w:before="168" w:line="20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3"/>
              </w:rPr>
              <w:t>学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3"/>
              </w:rPr>
              <w:t>分</w:t>
            </w:r>
          </w:p>
        </w:tc>
      </w:tr>
      <w:tr>
        <w:trPr>
          <w:trHeight w:val="754" w:hRule="atLeast"/>
        </w:trPr>
        <w:tc>
          <w:tcPr>
            <w:tcW w:w="513" w:type="dxa"/>
            <w:vAlign w:val="top"/>
          </w:tcPr>
          <w:p>
            <w:pPr>
              <w:ind w:left="219"/>
              <w:spacing w:before="257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1</w:t>
            </w:r>
          </w:p>
        </w:tc>
        <w:tc>
          <w:tcPr>
            <w:tcW w:w="1490" w:type="dxa"/>
            <w:vAlign w:val="top"/>
          </w:tcPr>
          <w:p>
            <w:pPr>
              <w:pStyle w:val="TableText"/>
              <w:ind w:left="271"/>
              <w:spacing w:before="257" w:line="219" w:lineRule="auto"/>
              <w:rPr/>
            </w:pPr>
            <w:r>
              <w:rPr>
                <w:spacing w:val="-3"/>
              </w:rPr>
              <w:t>字体设计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111" w:right="53"/>
              <w:spacing w:before="70" w:line="259" w:lineRule="auto"/>
              <w:rPr/>
            </w:pPr>
            <w:r>
              <w:rPr>
                <w:spacing w:val="-10"/>
              </w:rPr>
              <w:t>①设计品牌标准字：为品牌或</w:t>
            </w:r>
            <w:r>
              <w:rPr>
                <w:spacing w:val="-5"/>
              </w:rPr>
              <w:t>店铺设计专用的标准字Logo，</w:t>
            </w:r>
          </w:p>
        </w:tc>
        <w:tc>
          <w:tcPr>
            <w:tcW w:w="3157" w:type="dxa"/>
            <w:vAlign w:val="top"/>
          </w:tcPr>
          <w:p>
            <w:pPr>
              <w:pStyle w:val="TableText"/>
              <w:ind w:left="114" w:right="104" w:hanging="1"/>
              <w:spacing w:before="70" w:line="259" w:lineRule="auto"/>
              <w:rPr/>
            </w:pPr>
            <w:r>
              <w:rPr>
                <w:spacing w:val="-1"/>
              </w:rPr>
              <w:t>①了解汉字与拉丁字母的基</w:t>
            </w:r>
            <w:r>
              <w:rPr>
                <w:spacing w:val="-15"/>
              </w:rPr>
              <w:t>本结构、发展历史及分类（如</w:t>
            </w:r>
          </w:p>
        </w:tc>
        <w:tc>
          <w:tcPr>
            <w:tcW w:w="678" w:type="dxa"/>
            <w:vAlign w:val="top"/>
          </w:tcPr>
          <w:p>
            <w:pPr>
              <w:ind w:left="232"/>
              <w:spacing w:before="257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36</w:t>
            </w:r>
          </w:p>
        </w:tc>
        <w:tc>
          <w:tcPr>
            <w:tcW w:w="581" w:type="dxa"/>
            <w:vAlign w:val="top"/>
          </w:tcPr>
          <w:p>
            <w:pPr>
              <w:ind w:left="239"/>
              <w:spacing w:before="257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6" w:h="16839"/>
          <w:pgMar w:top="1431" w:right="1129" w:bottom="1091" w:left="1129" w:header="0" w:footer="59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64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13"/>
        <w:gridCol w:w="1490"/>
        <w:gridCol w:w="3223"/>
        <w:gridCol w:w="3157"/>
        <w:gridCol w:w="678"/>
        <w:gridCol w:w="581"/>
      </w:tblGrid>
      <w:tr>
        <w:trPr>
          <w:trHeight w:val="6369" w:hRule="atLeast"/>
        </w:trPr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3" w:type="dxa"/>
            <w:vAlign w:val="top"/>
          </w:tcPr>
          <w:p>
            <w:pPr>
              <w:pStyle w:val="TableText"/>
              <w:ind w:left="121" w:right="105" w:hanging="8"/>
              <w:spacing w:before="72" w:line="288" w:lineRule="auto"/>
              <w:rPr/>
            </w:pPr>
            <w:r>
              <w:rPr>
                <w:spacing w:val="-10"/>
              </w:rPr>
              <w:t>要求风格独特、识别性强，并</w:t>
            </w:r>
            <w:r>
              <w:rPr>
                <w:spacing w:val="-3"/>
              </w:rPr>
              <w:t>能体现品牌个性。</w:t>
            </w:r>
          </w:p>
          <w:p>
            <w:pPr>
              <w:pStyle w:val="TableText"/>
              <w:ind w:left="110" w:right="35"/>
              <w:spacing w:before="2" w:line="270" w:lineRule="auto"/>
              <w:rPr/>
            </w:pPr>
            <w:r>
              <w:rPr>
                <w:spacing w:val="-10"/>
              </w:rPr>
              <w:t>②设计海报标题字：为商业海</w:t>
            </w:r>
            <w:r>
              <w:rPr>
                <w:spacing w:val="-10"/>
              </w:rPr>
              <w:t>报、活动宣传图等设计主标题</w:t>
            </w:r>
            <w:r>
              <w:rPr>
                <w:spacing w:val="-10"/>
              </w:rPr>
              <w:t>字体，通过创意造型增强视觉</w:t>
            </w:r>
            <w:r>
              <w:rPr>
                <w:spacing w:val="-4"/>
              </w:rPr>
              <w:t>冲击力，准确传达活动氛围。</w:t>
            </w:r>
          </w:p>
          <w:p>
            <w:pPr>
              <w:pStyle w:val="TableText"/>
              <w:ind w:left="113" w:right="53" w:hanging="3"/>
              <w:spacing w:before="92" w:line="270" w:lineRule="auto"/>
              <w:rPr/>
            </w:pPr>
            <w:r>
              <w:rPr>
                <w:spacing w:val="-10"/>
              </w:rPr>
              <w:t>③设计电商专题页字体：为电</w:t>
            </w:r>
            <w:r>
              <w:rPr>
                <w:spacing w:val="-1"/>
              </w:rPr>
              <w:t>商平台的促销专题页面设计</w:t>
            </w:r>
            <w:r>
              <w:rPr>
                <w:spacing w:val="-6"/>
              </w:rPr>
              <w:t>主题字体及搭配的文案字体，</w:t>
            </w:r>
            <w:r>
              <w:rPr>
                <w:spacing w:val="-2"/>
              </w:rPr>
              <w:t>以吸引点击、促进销售。</w:t>
            </w:r>
          </w:p>
          <w:p>
            <w:pPr>
              <w:pStyle w:val="TableText"/>
              <w:ind w:left="113" w:right="6" w:hanging="3"/>
              <w:spacing w:before="88" w:line="271" w:lineRule="auto"/>
              <w:rPr/>
            </w:pPr>
            <w:r>
              <w:rPr>
                <w:spacing w:val="-10"/>
              </w:rPr>
              <w:t>④设计文创产品字体应用：在</w:t>
            </w:r>
            <w:r>
              <w:rPr>
                <w:spacing w:val="-19"/>
              </w:rPr>
              <w:t>文创产品（如帆布袋、手机壳）</w:t>
            </w:r>
            <w:r>
              <w:rPr>
                <w:spacing w:val="-10"/>
              </w:rPr>
              <w:t>上进行主题字体设计，使文字</w:t>
            </w:r>
            <w:r>
              <w:rPr>
                <w:spacing w:val="-2"/>
              </w:rPr>
              <w:t>与产品载体巧妙结合。</w:t>
            </w:r>
          </w:p>
        </w:tc>
        <w:tc>
          <w:tcPr>
            <w:tcW w:w="3157" w:type="dxa"/>
            <w:vAlign w:val="top"/>
          </w:tcPr>
          <w:p>
            <w:pPr>
              <w:pStyle w:val="TableText"/>
              <w:spacing w:before="73" w:line="219" w:lineRule="auto"/>
              <w:jc w:val="right"/>
              <w:rPr/>
            </w:pPr>
            <w:r>
              <w:rPr>
                <w:spacing w:val="-9"/>
              </w:rPr>
              <w:t>黑体、宋体、楷体的特征）。</w:t>
            </w:r>
          </w:p>
          <w:p>
            <w:pPr>
              <w:pStyle w:val="TableText"/>
              <w:ind w:left="114" w:right="166" w:hanging="2"/>
              <w:spacing w:before="88" w:line="265" w:lineRule="auto"/>
              <w:rPr/>
            </w:pPr>
            <w:r>
              <w:rPr>
                <w:spacing w:val="-1"/>
              </w:rPr>
              <w:t>②掌握字体设计的基本原则</w:t>
            </w:r>
            <w:r>
              <w:rPr>
                <w:spacing w:val="-1"/>
              </w:rPr>
              <w:t>与形式美法则，具备基本的</w:t>
            </w:r>
            <w:r>
              <w:rPr>
                <w:spacing w:val="-2"/>
              </w:rPr>
              <w:t>字体审美能力。</w:t>
            </w:r>
          </w:p>
          <w:p>
            <w:pPr>
              <w:pStyle w:val="TableText"/>
              <w:ind w:left="112"/>
              <w:spacing w:before="89" w:line="217" w:lineRule="auto"/>
              <w:rPr/>
            </w:pPr>
            <w:r>
              <w:rPr>
                <w:spacing w:val="-1"/>
              </w:rPr>
              <w:t>③掌握字体设计的基本方</w:t>
            </w:r>
          </w:p>
          <w:p>
            <w:pPr>
              <w:pStyle w:val="TableText"/>
              <w:ind w:left="114" w:right="166"/>
              <w:spacing w:before="92" w:line="254" w:lineRule="auto"/>
              <w:rPr/>
            </w:pPr>
            <w:r>
              <w:rPr>
                <w:spacing w:val="-1"/>
              </w:rPr>
              <w:t>法，包括笔画性、具象性等</w:t>
            </w:r>
            <w:r>
              <w:rPr>
                <w:spacing w:val="-2"/>
              </w:rPr>
              <w:t>变化技巧。</w:t>
            </w:r>
          </w:p>
          <w:p>
            <w:pPr>
              <w:pStyle w:val="TableText"/>
              <w:ind w:left="112"/>
              <w:spacing w:before="87" w:line="217" w:lineRule="auto"/>
              <w:rPr/>
            </w:pPr>
            <w:r>
              <w:rPr>
                <w:spacing w:val="-1"/>
              </w:rPr>
              <w:t>④掌握使用矢量软件（如</w:t>
            </w:r>
          </w:p>
          <w:p>
            <w:pPr>
              <w:pStyle w:val="TableText"/>
              <w:ind w:left="115" w:right="24" w:firstLine="12"/>
              <w:spacing w:before="92" w:line="253" w:lineRule="auto"/>
              <w:rPr/>
            </w:pPr>
            <w:r>
              <w:rPr>
                <w:spacing w:val="-2"/>
              </w:rPr>
              <w:t>Illustrator）进行字形绘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制、编辑和上色的基本操作。</w:t>
            </w:r>
          </w:p>
          <w:p>
            <w:pPr>
              <w:pStyle w:val="TableText"/>
              <w:ind w:left="114" w:right="166" w:hanging="2"/>
              <w:spacing w:before="86" w:line="266" w:lineRule="auto"/>
              <w:rPr/>
            </w:pPr>
            <w:r>
              <w:rPr>
                <w:spacing w:val="-2"/>
              </w:rPr>
              <w:t>⑤了解标准字（Logo字体）</w:t>
            </w:r>
            <w:r>
              <w:rPr>
                <w:spacing w:val="-1"/>
              </w:rPr>
              <w:t>设计与创意字体设计的不同</w:t>
            </w:r>
            <w:r>
              <w:rPr>
                <w:spacing w:val="-2"/>
              </w:rPr>
              <w:t>要求与应用场景。</w:t>
            </w:r>
          </w:p>
          <w:p>
            <w:pPr>
              <w:pStyle w:val="TableText"/>
              <w:ind w:left="114" w:right="166" w:hanging="2"/>
              <w:spacing w:before="90" w:line="264" w:lineRule="auto"/>
              <w:rPr/>
            </w:pPr>
            <w:r>
              <w:rPr>
                <w:spacing w:val="-1"/>
              </w:rPr>
              <w:t>⑥掌握将设计字体与版面、</w:t>
            </w:r>
            <w:r>
              <w:rPr>
                <w:spacing w:val="-1"/>
              </w:rPr>
              <w:t>色彩、图形相结合，完成完</w:t>
            </w:r>
            <w:r>
              <w:rPr>
                <w:spacing w:val="-1"/>
              </w:rPr>
              <w:t>整商业稿件的综合应用能</w:t>
            </w:r>
          </w:p>
          <w:p>
            <w:pPr>
              <w:pStyle w:val="TableText"/>
              <w:ind w:left="118"/>
              <w:spacing w:before="92" w:line="219" w:lineRule="auto"/>
              <w:rPr/>
            </w:pPr>
            <w:r>
              <w:rPr>
                <w:spacing w:val="-7"/>
              </w:rPr>
              <w:t>力。</w:t>
            </w:r>
          </w:p>
        </w:tc>
        <w:tc>
          <w:tcPr>
            <w:tcW w:w="6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12" w:hRule="atLeast"/>
        </w:trPr>
        <w:tc>
          <w:tcPr>
            <w:tcW w:w="51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204"/>
              <w:spacing w:before="78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149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78" w:line="220" w:lineRule="auto"/>
              <w:rPr/>
            </w:pPr>
            <w:r>
              <w:rPr>
                <w:spacing w:val="-3"/>
              </w:rPr>
              <w:t>标志设计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112" w:right="53" w:hanging="1"/>
              <w:spacing w:before="250" w:line="271" w:lineRule="auto"/>
              <w:rPr/>
            </w:pPr>
            <w:r>
              <w:rPr>
                <w:spacing w:val="-8"/>
              </w:rPr>
              <w:t>①设计企业Logo：为初创公司</w:t>
            </w:r>
            <w:r>
              <w:rPr>
                <w:spacing w:val="-5"/>
              </w:rPr>
              <w:t>或品牌更新设计完整的Logo，</w:t>
            </w:r>
            <w:r>
              <w:rPr>
                <w:spacing w:val="-6"/>
              </w:rPr>
              <w:t>提供创意草图并与客户沟通，</w:t>
            </w:r>
            <w:r>
              <w:rPr>
                <w:spacing w:val="-1"/>
              </w:rPr>
              <w:t>完成矢量稿及单色稿规范。</w:t>
            </w:r>
          </w:p>
          <w:p>
            <w:pPr>
              <w:pStyle w:val="TableText"/>
              <w:ind w:left="110" w:right="105"/>
              <w:spacing w:before="88" w:line="274" w:lineRule="auto"/>
              <w:rPr/>
            </w:pPr>
            <w:r>
              <w:rPr>
                <w:spacing w:val="-10"/>
              </w:rPr>
              <w:t>②设计文化主题活动标志：为</w:t>
            </w:r>
            <w:r>
              <w:rPr>
                <w:spacing w:val="-10"/>
              </w:rPr>
              <w:t>校园文化节、体育比赛或地方</w:t>
            </w:r>
            <w:r>
              <w:rPr>
                <w:spacing w:val="-1"/>
              </w:rPr>
              <w:t>旅游推广等活动设计主题标</w:t>
            </w:r>
            <w:r>
              <w:rPr>
                <w:spacing w:val="-10"/>
              </w:rPr>
              <w:t>志，要求体现活动特色，具有</w:t>
            </w:r>
            <w:r>
              <w:rPr>
                <w:spacing w:val="-2"/>
              </w:rPr>
              <w:t>亲和力与传播性。</w:t>
            </w:r>
          </w:p>
          <w:p>
            <w:pPr>
              <w:pStyle w:val="TableText"/>
              <w:ind w:left="111" w:right="105" w:hanging="1"/>
              <w:spacing w:before="88" w:line="271" w:lineRule="auto"/>
              <w:rPr/>
            </w:pPr>
            <w:r>
              <w:rPr>
                <w:spacing w:val="-1"/>
              </w:rPr>
              <w:t>③ 设计产品品牌标志：为某</w:t>
            </w:r>
            <w:r>
              <w:rPr>
                <w:spacing w:val="-1"/>
              </w:rPr>
              <w:t>一特定新产品线或子品牌设</w:t>
            </w:r>
            <w:r>
              <w:rPr>
                <w:spacing w:val="-10"/>
              </w:rPr>
              <w:t>计商标，需符合产品定位，吸</w:t>
            </w:r>
            <w:r>
              <w:rPr>
                <w:spacing w:val="-9"/>
              </w:rPr>
              <w:t>引</w:t>
            </w:r>
            <w:r>
              <w:rPr>
                <w:spacing w:val="-59"/>
              </w:rPr>
              <w:t xml:space="preserve"> </w:t>
            </w:r>
            <w:r>
              <w:rPr>
                <w:spacing w:val="-9"/>
              </w:rPr>
              <w:t>目标消费群体。</w:t>
            </w:r>
          </w:p>
          <w:p>
            <w:pPr>
              <w:pStyle w:val="TableText"/>
              <w:ind w:left="111" w:right="105" w:hanging="1"/>
              <w:spacing w:before="90" w:line="274" w:lineRule="auto"/>
              <w:rPr/>
            </w:pPr>
            <w:r>
              <w:rPr>
                <w:spacing w:val="-9"/>
              </w:rPr>
              <w:t>④设计VI基础系统应用：将已</w:t>
            </w:r>
            <w:r>
              <w:rPr>
                <w:spacing w:val="-1"/>
              </w:rPr>
              <w:t>设计好的标志进行规范化制</w:t>
            </w:r>
            <w:r>
              <w:rPr>
                <w:spacing w:val="-10"/>
              </w:rPr>
              <w:t>图，并制作其在名片、信纸等</w:t>
            </w:r>
            <w:r>
              <w:rPr>
                <w:spacing w:val="-1"/>
              </w:rPr>
              <w:t>基础办公用品上的标准应用</w:t>
            </w:r>
            <w:r>
              <w:rPr>
                <w:spacing w:val="-3"/>
              </w:rPr>
              <w:t>效果图。</w:t>
            </w:r>
          </w:p>
        </w:tc>
        <w:tc>
          <w:tcPr>
            <w:tcW w:w="3157" w:type="dxa"/>
            <w:vAlign w:val="top"/>
          </w:tcPr>
          <w:p>
            <w:pPr>
              <w:pStyle w:val="TableText"/>
              <w:ind w:left="116" w:right="166" w:hanging="3"/>
              <w:spacing w:before="66" w:line="265" w:lineRule="auto"/>
              <w:rPr/>
            </w:pPr>
            <w:r>
              <w:rPr>
                <w:spacing w:val="-1"/>
              </w:rPr>
              <w:t>①了解标志的定义、功能、</w:t>
            </w:r>
            <w:r>
              <w:rPr>
                <w:spacing w:val="-2"/>
              </w:rPr>
              <w:t>分类及中外标志设计的发展</w:t>
            </w:r>
            <w:r>
              <w:rPr>
                <w:spacing w:val="-5"/>
              </w:rPr>
              <w:t>历程。</w:t>
            </w:r>
          </w:p>
          <w:p>
            <w:pPr>
              <w:pStyle w:val="TableText"/>
              <w:ind w:left="113" w:right="24" w:hanging="1"/>
              <w:spacing w:before="90" w:line="265" w:lineRule="auto"/>
              <w:rPr/>
            </w:pPr>
            <w:r>
              <w:rPr>
                <w:spacing w:val="-1"/>
              </w:rPr>
              <w:t>②掌握标志设计的形式美法</w:t>
            </w:r>
            <w:r>
              <w:rPr>
                <w:spacing w:val="1"/>
              </w:rPr>
              <w:t>则与基本原则（如简洁性、</w:t>
            </w:r>
            <w:r>
              <w:rPr>
                <w:spacing w:val="-9"/>
              </w:rPr>
              <w:t>独特性、适用性、记忆性）。</w:t>
            </w:r>
          </w:p>
          <w:p>
            <w:pPr>
              <w:pStyle w:val="TableText"/>
              <w:ind w:left="112"/>
              <w:spacing w:before="89" w:line="217" w:lineRule="auto"/>
              <w:rPr/>
            </w:pPr>
            <w:r>
              <w:rPr>
                <w:spacing w:val="-1"/>
              </w:rPr>
              <w:t>③掌握标志设计的完整流</w:t>
            </w:r>
          </w:p>
          <w:p>
            <w:pPr>
              <w:pStyle w:val="TableText"/>
              <w:ind w:left="120" w:right="166" w:hanging="7"/>
              <w:spacing w:before="89" w:line="254" w:lineRule="auto"/>
              <w:rPr/>
            </w:pPr>
            <w:r>
              <w:rPr>
                <w:spacing w:val="-1"/>
              </w:rPr>
              <w:t>程，从创意构思、草图绘制</w:t>
            </w:r>
            <w:r>
              <w:rPr>
                <w:spacing w:val="-2"/>
              </w:rPr>
              <w:t>到软件精细制作。</w:t>
            </w:r>
          </w:p>
          <w:p>
            <w:pPr>
              <w:pStyle w:val="TableText"/>
              <w:ind w:left="127" w:right="206" w:hanging="15"/>
              <w:spacing w:before="86" w:line="266" w:lineRule="auto"/>
              <w:rPr/>
            </w:pPr>
            <w:r>
              <w:rPr>
                <w:spacing w:val="-1"/>
              </w:rPr>
              <w:t>④掌握使用矢量软件（如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Illustrator）进行标准制</w:t>
            </w:r>
            <w:r>
              <w:rPr>
                <w:spacing w:val="-6"/>
              </w:rPr>
              <w:t>图、规范上色与标准组合。</w:t>
            </w:r>
          </w:p>
          <w:p>
            <w:pPr>
              <w:pStyle w:val="TableText"/>
              <w:ind w:left="114" w:right="166" w:hanging="2"/>
              <w:spacing w:before="85" w:line="265" w:lineRule="auto"/>
              <w:rPr/>
            </w:pPr>
            <w:r>
              <w:rPr>
                <w:spacing w:val="-1"/>
              </w:rPr>
              <w:t>⑤了解标志在不同媒介与环</w:t>
            </w:r>
            <w:r>
              <w:rPr>
                <w:spacing w:val="-1"/>
              </w:rPr>
              <w:t>境中的应用规范及VI（视觉</w:t>
            </w:r>
            <w:r>
              <w:rPr>
                <w:spacing w:val="-1"/>
              </w:rPr>
              <w:t>识别系统）的基础概念。</w:t>
            </w:r>
          </w:p>
          <w:p>
            <w:pPr>
              <w:pStyle w:val="TableText"/>
              <w:ind w:left="113" w:right="166" w:hanging="1"/>
              <w:spacing w:before="89" w:line="265" w:lineRule="auto"/>
              <w:rPr/>
            </w:pPr>
            <w:r>
              <w:rPr>
                <w:spacing w:val="-1"/>
              </w:rPr>
              <w:t>⑥掌握根据客户需求与品牌</w:t>
            </w:r>
            <w:r>
              <w:rPr>
                <w:spacing w:val="-1"/>
              </w:rPr>
              <w:t>特性，完成从概念到成品的</w:t>
            </w:r>
            <w:r>
              <w:rPr>
                <w:spacing w:val="-2"/>
              </w:rPr>
              <w:t>完整标志设计方案。</w:t>
            </w:r>
          </w:p>
        </w:tc>
        <w:tc>
          <w:tcPr>
            <w:tcW w:w="67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232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36</w:t>
            </w:r>
          </w:p>
        </w:tc>
        <w:tc>
          <w:tcPr>
            <w:tcW w:w="58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239"/>
              <w:spacing w:before="78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</w:tr>
      <w:tr>
        <w:trPr>
          <w:trHeight w:val="373" w:hRule="atLeast"/>
        </w:trPr>
        <w:tc>
          <w:tcPr>
            <w:tcW w:w="513" w:type="dxa"/>
            <w:vAlign w:val="top"/>
            <w:tcBorders>
              <w:bottom w:val="nil"/>
            </w:tcBorders>
          </w:tcPr>
          <w:p>
            <w:pPr>
              <w:ind w:left="206"/>
              <w:spacing w:before="67" w:line="22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3</w:t>
            </w:r>
          </w:p>
        </w:tc>
        <w:tc>
          <w:tcPr>
            <w:tcW w:w="1490" w:type="dxa"/>
            <w:vAlign w:val="top"/>
            <w:tcBorders>
              <w:bottom w:val="nil"/>
            </w:tcBorders>
          </w:tcPr>
          <w:p>
            <w:pPr>
              <w:pStyle w:val="TableText"/>
              <w:ind w:left="271"/>
              <w:spacing w:before="68" w:line="220" w:lineRule="auto"/>
              <w:rPr/>
            </w:pPr>
            <w:r>
              <w:rPr>
                <w:spacing w:val="-3"/>
              </w:rPr>
              <w:t>版式设计</w:t>
            </w:r>
          </w:p>
        </w:tc>
        <w:tc>
          <w:tcPr>
            <w:tcW w:w="3223" w:type="dxa"/>
            <w:vAlign w:val="top"/>
            <w:tcBorders>
              <w:bottom w:val="nil"/>
            </w:tcBorders>
          </w:tcPr>
          <w:p>
            <w:pPr>
              <w:pStyle w:val="TableText"/>
              <w:ind w:left="111"/>
              <w:spacing w:before="68" w:line="217" w:lineRule="auto"/>
              <w:rPr/>
            </w:pPr>
            <w:r>
              <w:rPr>
                <w:spacing w:val="-10"/>
              </w:rPr>
              <w:t>①设计商业宣传折页：为一款</w:t>
            </w:r>
          </w:p>
        </w:tc>
        <w:tc>
          <w:tcPr>
            <w:tcW w:w="3157" w:type="dxa"/>
            <w:vAlign w:val="top"/>
            <w:tcBorders>
              <w:bottom w:val="nil"/>
            </w:tcBorders>
          </w:tcPr>
          <w:p>
            <w:pPr>
              <w:pStyle w:val="TableText"/>
              <w:ind w:left="113"/>
              <w:spacing w:before="68" w:line="217" w:lineRule="auto"/>
              <w:rPr/>
            </w:pPr>
            <w:r>
              <w:rPr>
                <w:spacing w:val="-1"/>
              </w:rPr>
              <w:t>①了解 版式设计的基本概</w:t>
            </w:r>
          </w:p>
        </w:tc>
        <w:tc>
          <w:tcPr>
            <w:tcW w:w="678" w:type="dxa"/>
            <w:vAlign w:val="top"/>
            <w:tcBorders>
              <w:bottom w:val="nil"/>
            </w:tcBorders>
          </w:tcPr>
          <w:p>
            <w:pPr>
              <w:ind w:left="232"/>
              <w:spacing w:before="67" w:line="22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36</w:t>
            </w:r>
          </w:p>
        </w:tc>
        <w:tc>
          <w:tcPr>
            <w:tcW w:w="581" w:type="dxa"/>
            <w:vAlign w:val="top"/>
            <w:tcBorders>
              <w:bottom w:val="nil"/>
            </w:tcBorders>
          </w:tcPr>
          <w:p>
            <w:pPr>
              <w:ind w:left="239"/>
              <w:spacing w:before="67" w:line="22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footerReference w:type="default" r:id="rId12"/>
          <w:pgSz w:w="11906" w:h="16839"/>
          <w:pgMar w:top="1431" w:right="1129" w:bottom="1516" w:left="1129" w:header="0" w:footer="599" w:gutter="0"/>
        </w:sectPr>
        <w:rPr>
          <w:rFonts w:ascii="Arial" w:hAnsi="Arial" w:eastAsia="Arial" w:cs="Arial"/>
          <w:sz w:val="2"/>
          <w:szCs w:val="2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64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13"/>
        <w:gridCol w:w="1490"/>
        <w:gridCol w:w="3223"/>
        <w:gridCol w:w="3157"/>
        <w:gridCol w:w="678"/>
        <w:gridCol w:w="581"/>
      </w:tblGrid>
      <w:tr>
        <w:trPr>
          <w:trHeight w:val="7491" w:hRule="atLeast"/>
        </w:trPr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3" w:type="dxa"/>
            <w:vAlign w:val="top"/>
          </w:tcPr>
          <w:p>
            <w:pPr>
              <w:pStyle w:val="TableText"/>
              <w:ind w:left="112" w:right="105"/>
              <w:spacing w:before="71" w:line="288" w:lineRule="auto"/>
              <w:jc w:val="both"/>
              <w:rPr/>
            </w:pPr>
            <w:r>
              <w:rPr>
                <w:spacing w:val="-10"/>
              </w:rPr>
              <w:t>新产品设计三折页宣传单，合</w:t>
            </w:r>
            <w:r>
              <w:rPr>
                <w:spacing w:val="-10"/>
              </w:rPr>
              <w:t>理规划信息层级，运用网格系</w:t>
            </w:r>
            <w:r>
              <w:rPr>
                <w:spacing w:val="-10"/>
              </w:rPr>
              <w:t>统组织图文，实现视觉引导与</w:t>
            </w:r>
            <w:r>
              <w:rPr>
                <w:spacing w:val="-2"/>
              </w:rPr>
              <w:t>信息有效传达。</w:t>
            </w:r>
          </w:p>
          <w:p>
            <w:pPr>
              <w:pStyle w:val="TableText"/>
              <w:ind w:left="111" w:right="53" w:hanging="1"/>
              <w:spacing w:before="1" w:line="274" w:lineRule="auto"/>
              <w:rPr/>
            </w:pPr>
            <w:r>
              <w:rPr>
                <w:spacing w:val="-10"/>
              </w:rPr>
              <w:t>②设计企业宣传画册内页：完</w:t>
            </w:r>
            <w:r>
              <w:rPr>
                <w:spacing w:val="-1"/>
              </w:rPr>
              <w:t>成企业宣传画册中指定页面</w:t>
            </w:r>
            <w:r>
              <w:rPr>
                <w:spacing w:val="-10"/>
              </w:rPr>
              <w:t>的版式设计，统一风格，处理</w:t>
            </w:r>
            <w:r>
              <w:rPr>
                <w:spacing w:val="-6"/>
              </w:rPr>
              <w:t>好大图、文字与留白的关系，</w:t>
            </w:r>
            <w:r>
              <w:rPr>
                <w:spacing w:val="-2"/>
              </w:rPr>
              <w:t>提升画册整体质感。</w:t>
            </w:r>
          </w:p>
          <w:p>
            <w:pPr>
              <w:pStyle w:val="TableText"/>
              <w:ind w:left="111" w:right="105" w:hanging="1"/>
              <w:spacing w:before="89" w:line="274" w:lineRule="auto"/>
              <w:rPr/>
            </w:pPr>
            <w:r>
              <w:rPr>
                <w:spacing w:val="-10"/>
              </w:rPr>
              <w:t>③设计电商产品详情页：设计</w:t>
            </w:r>
            <w:r>
              <w:rPr>
                <w:spacing w:val="-10"/>
              </w:rPr>
              <w:t>手机端电商产品详情页，通过</w:t>
            </w:r>
            <w:r>
              <w:rPr>
                <w:spacing w:val="-1"/>
              </w:rPr>
              <w:t>清晰的版式布局突出产品卖</w:t>
            </w:r>
            <w:r>
              <w:rPr>
                <w:spacing w:val="-10"/>
              </w:rPr>
              <w:t>点、细节与促销信息，引导消</w:t>
            </w:r>
            <w:r>
              <w:rPr>
                <w:spacing w:val="-2"/>
              </w:rPr>
              <w:t>费者下单。</w:t>
            </w:r>
          </w:p>
          <w:p>
            <w:pPr>
              <w:pStyle w:val="TableText"/>
              <w:ind w:left="110" w:right="105"/>
              <w:spacing w:before="88" w:line="274" w:lineRule="auto"/>
              <w:rPr/>
            </w:pPr>
            <w:r>
              <w:rPr>
                <w:spacing w:val="-10"/>
              </w:rPr>
              <w:t>④排版书籍基础内页：完成一</w:t>
            </w:r>
            <w:r>
              <w:rPr>
                <w:spacing w:val="-1"/>
              </w:rPr>
              <w:t>本小说或杂志的文章内页排</w:t>
            </w:r>
            <w:r>
              <w:rPr>
                <w:spacing w:val="-10"/>
              </w:rPr>
              <w:t>版，设置规范的页眉页脚、页</w:t>
            </w:r>
            <w:r>
              <w:rPr>
                <w:spacing w:val="-10"/>
              </w:rPr>
              <w:t>码与段落样式，保证文本的可</w:t>
            </w:r>
            <w:r>
              <w:rPr>
                <w:spacing w:val="-1"/>
              </w:rPr>
              <w:t>读性与版面的整洁美观。</w:t>
            </w:r>
          </w:p>
        </w:tc>
        <w:tc>
          <w:tcPr>
            <w:tcW w:w="3157" w:type="dxa"/>
            <w:vAlign w:val="top"/>
          </w:tcPr>
          <w:p>
            <w:pPr>
              <w:pStyle w:val="TableText"/>
              <w:ind w:left="136" w:right="166" w:hanging="23"/>
              <w:spacing w:before="72" w:line="288" w:lineRule="auto"/>
              <w:rPr/>
            </w:pPr>
            <w:r>
              <w:rPr>
                <w:spacing w:val="-1"/>
              </w:rPr>
              <w:t>念、发展历程及在平面设计</w:t>
            </w:r>
            <w:r>
              <w:rPr>
                <w:spacing w:val="-6"/>
              </w:rPr>
              <w:t>中的重要性。</w:t>
            </w:r>
          </w:p>
          <w:p>
            <w:pPr>
              <w:pStyle w:val="TableText"/>
              <w:ind w:left="116" w:right="166" w:hanging="4"/>
              <w:spacing w:line="265" w:lineRule="auto"/>
              <w:rPr/>
            </w:pPr>
            <w:r>
              <w:rPr>
                <w:spacing w:val="-1"/>
              </w:rPr>
              <w:t>②掌握 版式设计的核心原</w:t>
            </w:r>
            <w:r>
              <w:rPr>
                <w:spacing w:val="-2"/>
              </w:rPr>
              <w:t>则，包括对齐、对比、亲密</w:t>
            </w:r>
            <w:r>
              <w:rPr>
                <w:spacing w:val="-2"/>
              </w:rPr>
              <w:t>性、重复与留白。</w:t>
            </w:r>
          </w:p>
          <w:p>
            <w:pPr>
              <w:pStyle w:val="TableText"/>
              <w:ind w:left="114" w:right="86" w:hanging="2"/>
              <w:spacing w:before="87" w:line="265" w:lineRule="auto"/>
              <w:rPr/>
            </w:pPr>
            <w:r>
              <w:rPr>
                <w:spacing w:val="-4"/>
              </w:rPr>
              <w:t>③掌握 点、线、面及文字、</w:t>
            </w:r>
            <w:r>
              <w:rPr>
                <w:spacing w:val="-1"/>
              </w:rPr>
              <w:t>图片、色彩等视觉元素在版</w:t>
            </w:r>
            <w:r>
              <w:rPr>
                <w:spacing w:val="-1"/>
              </w:rPr>
              <w:t>面中的构成与编排方法。</w:t>
            </w:r>
          </w:p>
          <w:p>
            <w:pPr>
              <w:pStyle w:val="TableText"/>
              <w:ind w:left="114" w:right="166" w:hanging="2"/>
              <w:spacing w:before="89" w:line="264" w:lineRule="auto"/>
              <w:rPr/>
            </w:pPr>
            <w:r>
              <w:rPr>
                <w:spacing w:val="-4"/>
              </w:rPr>
              <w:t>④掌握</w:t>
            </w:r>
            <w:r>
              <w:rPr>
                <w:spacing w:val="35"/>
              </w:rPr>
              <w:t xml:space="preserve"> </w:t>
            </w:r>
            <w:r>
              <w:rPr>
                <w:spacing w:val="-4"/>
              </w:rPr>
              <w:t>网格系统的使用方</w:t>
            </w:r>
            <w:r>
              <w:rPr>
                <w:spacing w:val="-1"/>
              </w:rPr>
              <w:t>法，能够运用标准网格进行</w:t>
            </w:r>
            <w:r>
              <w:rPr>
                <w:spacing w:val="-1"/>
              </w:rPr>
              <w:t>规范、高效的版面布局。</w:t>
            </w:r>
          </w:p>
          <w:p>
            <w:pPr>
              <w:pStyle w:val="TableText"/>
              <w:ind w:left="117" w:right="86" w:hanging="5"/>
              <w:spacing w:before="94" w:line="265" w:lineRule="auto"/>
              <w:rPr/>
            </w:pPr>
            <w:r>
              <w:rPr>
                <w:spacing w:val="-4"/>
              </w:rPr>
              <w:t>⑤了解 不同媒介（如海报、</w:t>
            </w:r>
            <w:r>
              <w:rPr>
                <w:spacing w:val="-2"/>
              </w:rPr>
              <w:t>画册、网页）的版式特点与</w:t>
            </w:r>
            <w:r>
              <w:rPr>
                <w:spacing w:val="-3"/>
              </w:rPr>
              <w:t>设计规范。</w:t>
            </w:r>
          </w:p>
          <w:p>
            <w:pPr>
              <w:pStyle w:val="TableText"/>
              <w:ind w:left="118" w:right="104" w:hanging="6"/>
              <w:spacing w:before="87" w:line="265" w:lineRule="auto"/>
              <w:rPr/>
            </w:pPr>
            <w:r>
              <w:rPr>
                <w:spacing w:val="-1"/>
              </w:rPr>
              <w:t>⑥掌握 运用专业软件（如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Illustrator）进行图文混排</w:t>
            </w:r>
            <w:r>
              <w:rPr>
                <w:spacing w:val="-2"/>
              </w:rPr>
              <w:t>与综合版面设计。</w:t>
            </w:r>
          </w:p>
        </w:tc>
        <w:tc>
          <w:tcPr>
            <w:tcW w:w="6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58" w:hRule="atLeast"/>
        </w:trPr>
        <w:tc>
          <w:tcPr>
            <w:tcW w:w="513" w:type="dxa"/>
            <w:vAlign w:val="top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200"/>
              <w:spacing w:before="78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4</w:t>
            </w:r>
          </w:p>
        </w:tc>
        <w:tc>
          <w:tcPr>
            <w:tcW w:w="1490" w:type="dxa"/>
            <w:vAlign w:val="top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78" w:line="220" w:lineRule="auto"/>
              <w:rPr/>
            </w:pPr>
            <w:r>
              <w:rPr>
                <w:spacing w:val="-3"/>
              </w:rPr>
              <w:t>包装设计</w:t>
            </w:r>
          </w:p>
        </w:tc>
        <w:tc>
          <w:tcPr>
            <w:tcW w:w="3223" w:type="dxa"/>
            <w:vAlign w:val="top"/>
            <w:tcBorders>
              <w:bottom w:val="nil"/>
            </w:tcBorders>
          </w:tcPr>
          <w:p>
            <w:pPr>
              <w:pStyle w:val="TableText"/>
              <w:ind w:left="111" w:right="105"/>
              <w:spacing w:before="65" w:line="277" w:lineRule="auto"/>
              <w:rPr/>
            </w:pPr>
            <w:r>
              <w:rPr>
                <w:spacing w:val="-10"/>
              </w:rPr>
              <w:t>①设计食品包装盒：为一款新</w:t>
            </w:r>
            <w:r>
              <w:rPr>
                <w:spacing w:val="-1"/>
              </w:rPr>
              <w:t>式糕点设计包装盒。任务包</w:t>
            </w:r>
            <w:r>
              <w:rPr>
                <w:spacing w:val="-10"/>
              </w:rPr>
              <w:t>括：设计盒型结构，创作主视</w:t>
            </w:r>
            <w:r>
              <w:rPr>
                <w:spacing w:val="-10"/>
              </w:rPr>
              <w:t>觉插图，编排产品信息，最终</w:t>
            </w:r>
            <w:r>
              <w:rPr>
                <w:spacing w:val="-1"/>
              </w:rPr>
              <w:t>完成平面展开图与立体效果</w:t>
            </w:r>
            <w:r>
              <w:rPr>
                <w:spacing w:val="-5"/>
              </w:rPr>
              <w:t>图。</w:t>
            </w:r>
          </w:p>
          <w:p>
            <w:pPr>
              <w:pStyle w:val="TableText"/>
              <w:ind w:left="111" w:right="105" w:hanging="1"/>
              <w:spacing w:before="82" w:line="275" w:lineRule="auto"/>
              <w:rPr/>
            </w:pPr>
            <w:r>
              <w:rPr>
                <w:spacing w:val="-10"/>
              </w:rPr>
              <w:t>②设计品牌系列化包装：为某</w:t>
            </w:r>
            <w:r>
              <w:rPr>
                <w:spacing w:val="-1"/>
              </w:rPr>
              <w:t>个饮料品牌的三种不同口味</w:t>
            </w:r>
            <w:r>
              <w:rPr>
                <w:spacing w:val="-10"/>
              </w:rPr>
              <w:t>产品设计系列化包装。要求保</w:t>
            </w:r>
            <w:r>
              <w:rPr>
                <w:spacing w:val="-10"/>
              </w:rPr>
              <w:t>持统一的品牌风格，同时通过</w:t>
            </w:r>
            <w:r>
              <w:rPr>
                <w:spacing w:val="-1"/>
              </w:rPr>
              <w:t>色彩和图形区分不同口味。</w:t>
            </w:r>
          </w:p>
          <w:p>
            <w:pPr>
              <w:pStyle w:val="TableText"/>
              <w:ind w:left="111" w:right="35" w:hanging="1"/>
              <w:spacing w:before="85" w:line="274" w:lineRule="auto"/>
              <w:rPr/>
            </w:pPr>
            <w:r>
              <w:rPr>
                <w:spacing w:val="-10"/>
              </w:rPr>
              <w:t>③更新日用消费品包装：对一</w:t>
            </w:r>
            <w:r>
              <w:rPr>
                <w:spacing w:val="-1"/>
              </w:rPr>
              <w:t>款现有洗发水的包装进行视</w:t>
            </w:r>
            <w:r>
              <w:rPr>
                <w:spacing w:val="-1"/>
              </w:rPr>
              <w:t>觉升级。需分析原包装的不</w:t>
            </w:r>
            <w:r>
              <w:rPr>
                <w:spacing w:val="-10"/>
              </w:rPr>
              <w:t>足，提出新的色彩方案和版式</w:t>
            </w:r>
            <w:r>
              <w:rPr>
                <w:spacing w:val="-4"/>
              </w:rPr>
              <w:t>布局，使其更符合现代审美。</w:t>
            </w:r>
          </w:p>
          <w:p>
            <w:pPr>
              <w:pStyle w:val="TableText"/>
              <w:ind w:left="110"/>
              <w:spacing w:before="90" w:line="217" w:lineRule="auto"/>
              <w:rPr/>
            </w:pPr>
            <w:r>
              <w:rPr>
                <w:spacing w:val="-9"/>
              </w:rPr>
              <w:t>④设计文创产品礼品包装：为</w:t>
            </w:r>
          </w:p>
        </w:tc>
        <w:tc>
          <w:tcPr>
            <w:tcW w:w="3157" w:type="dxa"/>
            <w:vAlign w:val="top"/>
            <w:tcBorders>
              <w:bottom w:val="nil"/>
            </w:tcBorders>
          </w:tcPr>
          <w:p>
            <w:pPr>
              <w:pStyle w:val="TableText"/>
              <w:ind w:left="117" w:right="86" w:hanging="4"/>
              <w:spacing w:before="66" w:line="265" w:lineRule="auto"/>
              <w:rPr/>
            </w:pPr>
            <w:r>
              <w:rPr>
                <w:spacing w:val="-4"/>
              </w:rPr>
              <w:t>①了解 包装的功能、分类、</w:t>
            </w:r>
            <w:r>
              <w:rPr>
                <w:spacing w:val="-2"/>
              </w:rPr>
              <w:t>发展历程以及相关法律法规</w:t>
            </w:r>
            <w:r>
              <w:rPr>
                <w:spacing w:val="-3"/>
              </w:rPr>
              <w:t>与环保要求。</w:t>
            </w:r>
          </w:p>
          <w:p>
            <w:pPr>
              <w:pStyle w:val="TableText"/>
              <w:ind w:left="112" w:right="206"/>
              <w:spacing w:before="90" w:line="265" w:lineRule="auto"/>
              <w:rPr/>
            </w:pPr>
            <w:r>
              <w:rPr>
                <w:spacing w:val="-1"/>
              </w:rPr>
              <w:t>②掌握 包装设计的基本流</w:t>
            </w:r>
            <w:r>
              <w:rPr>
                <w:spacing w:val="-5"/>
              </w:rPr>
              <w:t>程，包括市场调研、构思、</w:t>
            </w:r>
            <w:r>
              <w:rPr>
                <w:spacing w:val="-1"/>
              </w:rPr>
              <w:t>草图、定稿与成品输出。</w:t>
            </w:r>
          </w:p>
          <w:p>
            <w:pPr>
              <w:pStyle w:val="TableText"/>
              <w:ind w:left="113" w:right="166" w:hanging="1"/>
              <w:spacing w:before="85" w:line="266" w:lineRule="auto"/>
              <w:rPr/>
            </w:pPr>
            <w:r>
              <w:rPr>
                <w:spacing w:val="-1"/>
              </w:rPr>
              <w:t>③掌握 包装结构与造型的</w:t>
            </w:r>
            <w:r>
              <w:rPr>
                <w:spacing w:val="-1"/>
              </w:rPr>
              <w:t>基础知识，能设计简单商品</w:t>
            </w:r>
            <w:r>
              <w:rPr>
                <w:spacing w:val="-2"/>
              </w:rPr>
              <w:t>的包装盒型。</w:t>
            </w:r>
          </w:p>
          <w:p>
            <w:pPr>
              <w:pStyle w:val="TableText"/>
              <w:ind w:left="114" w:right="24" w:hanging="2"/>
              <w:spacing w:before="86" w:line="265" w:lineRule="auto"/>
              <w:rPr/>
            </w:pPr>
            <w:r>
              <w:rPr>
                <w:spacing w:val="1"/>
              </w:rPr>
              <w:t>④掌握 包装视觉传达设计，</w:t>
            </w:r>
            <w:r>
              <w:rPr>
                <w:spacing w:val="-9"/>
              </w:rPr>
              <w:t>综合运用图形、色彩、文字、</w:t>
            </w:r>
            <w:r>
              <w:rPr>
                <w:spacing w:val="-2"/>
              </w:rPr>
              <w:t>版式进行版面设计。</w:t>
            </w:r>
          </w:p>
          <w:p>
            <w:pPr>
              <w:pStyle w:val="TableText"/>
              <w:ind w:left="113" w:right="166" w:hanging="1"/>
              <w:spacing w:before="86" w:line="266" w:lineRule="auto"/>
              <w:rPr/>
            </w:pPr>
            <w:r>
              <w:rPr>
                <w:spacing w:val="-1"/>
              </w:rPr>
              <w:t>⑤了解 不同包装材料的特</w:t>
            </w:r>
            <w:r>
              <w:rPr>
                <w:spacing w:val="-1"/>
              </w:rPr>
              <w:t>性及印刷工艺对设计效果的</w:t>
            </w:r>
            <w:r>
              <w:rPr>
                <w:spacing w:val="-4"/>
              </w:rPr>
              <w:t>影响。</w:t>
            </w:r>
          </w:p>
          <w:p>
            <w:pPr>
              <w:pStyle w:val="TableText"/>
              <w:ind w:left="110" w:right="187" w:firstLine="1"/>
              <w:spacing w:before="86" w:line="251" w:lineRule="auto"/>
              <w:rPr/>
            </w:pPr>
            <w:r>
              <w:rPr>
                <w:spacing w:val="-1"/>
              </w:rPr>
              <w:t>⑥掌握 使用设计软件（如</w:t>
            </w:r>
            <w:r>
              <w:rPr>
                <w:spacing w:val="-2"/>
              </w:rPr>
              <w:t>Photoshop, Illustrator）</w:t>
            </w:r>
          </w:p>
        </w:tc>
        <w:tc>
          <w:tcPr>
            <w:tcW w:w="678" w:type="dxa"/>
            <w:vAlign w:val="top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232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36</w:t>
            </w:r>
          </w:p>
        </w:tc>
        <w:tc>
          <w:tcPr>
            <w:tcW w:w="581" w:type="dxa"/>
            <w:vAlign w:val="top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239"/>
              <w:spacing w:before="78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footerReference w:type="default" r:id="rId13"/>
          <w:pgSz w:w="11906" w:h="16839"/>
          <w:pgMar w:top="1431" w:right="1129" w:bottom="1526" w:left="1129" w:header="0" w:footer="603" w:gutter="0"/>
        </w:sectPr>
        <w:rPr>
          <w:rFonts w:ascii="Arial" w:hAnsi="Arial" w:eastAsia="Arial" w:cs="Arial"/>
          <w:sz w:val="2"/>
          <w:szCs w:val="2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64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13"/>
        <w:gridCol w:w="1490"/>
        <w:gridCol w:w="3223"/>
        <w:gridCol w:w="3157"/>
        <w:gridCol w:w="678"/>
        <w:gridCol w:w="581"/>
      </w:tblGrid>
      <w:tr>
        <w:trPr>
          <w:trHeight w:val="1507" w:hRule="atLeast"/>
        </w:trPr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3" w:type="dxa"/>
            <w:vAlign w:val="top"/>
          </w:tcPr>
          <w:p>
            <w:pPr>
              <w:pStyle w:val="TableText"/>
              <w:ind w:left="113" w:right="105" w:firstLine="2"/>
              <w:spacing w:before="72" w:line="274" w:lineRule="auto"/>
              <w:rPr/>
            </w:pPr>
            <w:r>
              <w:rPr>
                <w:spacing w:val="-2"/>
              </w:rPr>
              <w:t>一套书签文创产品设计礼品</w:t>
            </w:r>
            <w:r>
              <w:rPr>
                <w:spacing w:val="-10"/>
              </w:rPr>
              <w:t>套盒。重点在于提升包装的礼</w:t>
            </w:r>
            <w:r>
              <w:rPr>
                <w:spacing w:val="-10"/>
              </w:rPr>
              <w:t>品属性和开箱体验，运用特殊</w:t>
            </w:r>
            <w:r>
              <w:rPr>
                <w:spacing w:val="-1"/>
              </w:rPr>
              <w:t>工艺或结构增加价值感。</w:t>
            </w:r>
          </w:p>
        </w:tc>
        <w:tc>
          <w:tcPr>
            <w:tcW w:w="3157" w:type="dxa"/>
            <w:vAlign w:val="top"/>
          </w:tcPr>
          <w:p>
            <w:pPr>
              <w:pStyle w:val="TableText"/>
              <w:ind w:left="119" w:right="166" w:hanging="3"/>
              <w:spacing w:before="74" w:line="290" w:lineRule="auto"/>
              <w:rPr/>
            </w:pPr>
            <w:r>
              <w:rPr>
                <w:spacing w:val="-1"/>
              </w:rPr>
              <w:t>完成包装平面展开图与三维</w:t>
            </w:r>
            <w:r>
              <w:rPr>
                <w:spacing w:val="-3"/>
              </w:rPr>
              <w:t>效果图的制作。</w:t>
            </w:r>
          </w:p>
        </w:tc>
        <w:tc>
          <w:tcPr>
            <w:tcW w:w="6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58" w:hRule="atLeast"/>
        </w:trPr>
        <w:tc>
          <w:tcPr>
            <w:tcW w:w="51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206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5</w:t>
            </w:r>
          </w:p>
        </w:tc>
        <w:tc>
          <w:tcPr>
            <w:tcW w:w="149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78" w:line="220" w:lineRule="auto"/>
              <w:rPr/>
            </w:pPr>
            <w:r>
              <w:rPr>
                <w:spacing w:val="-3"/>
              </w:rPr>
              <w:t>程序设计</w:t>
            </w:r>
          </w:p>
        </w:tc>
        <w:tc>
          <w:tcPr>
            <w:tcW w:w="322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 w:right="35" w:firstLine="9"/>
              <w:spacing w:before="78" w:line="288" w:lineRule="auto"/>
              <w:rPr/>
            </w:pPr>
            <w:r>
              <w:rPr>
                <w:spacing w:val="-5"/>
              </w:rPr>
              <w:t>结合中专对口升学高考要求，</w:t>
            </w:r>
            <w:r>
              <w:rPr>
                <w:spacing w:val="-9"/>
              </w:rPr>
              <w:t>通过课程的学习，使学生掌握</w:t>
            </w:r>
            <w:r>
              <w:rPr>
                <w:spacing w:val="-1"/>
              </w:rPr>
              <w:t>Python编程的基本概念与核</w:t>
            </w:r>
            <w:r>
              <w:rPr>
                <w:spacing w:val="-4"/>
              </w:rPr>
              <w:t>心技能，强化严谨编程规范、</w:t>
            </w:r>
            <w:r>
              <w:rPr>
                <w:spacing w:val="-9"/>
              </w:rPr>
              <w:t>数据安全意识、计算思维和数</w:t>
            </w:r>
            <w:r>
              <w:rPr>
                <w:spacing w:val="-9"/>
              </w:rPr>
              <w:t>字化学习与创新能力培养，塑</w:t>
            </w:r>
            <w:r>
              <w:rPr>
                <w:spacing w:val="-9"/>
              </w:rPr>
              <w:t>造学生遵守编码标准、恪守数</w:t>
            </w:r>
            <w:r>
              <w:rPr>
                <w:spacing w:val="-9"/>
              </w:rPr>
              <w:t>据安全的职业素养，最终使学</w:t>
            </w:r>
            <w:r>
              <w:rPr>
                <w:spacing w:val="-1"/>
              </w:rPr>
              <w:t>生具备程序设计基础职业能</w:t>
            </w:r>
            <w:r>
              <w:rPr>
                <w:spacing w:val="-9"/>
              </w:rPr>
              <w:t>力，为后续专业课程学习及就</w:t>
            </w:r>
            <w:r>
              <w:rPr>
                <w:spacing w:val="-1"/>
              </w:rPr>
              <w:t>业深造筑牢根基。</w:t>
            </w:r>
          </w:p>
        </w:tc>
        <w:tc>
          <w:tcPr>
            <w:tcW w:w="3157" w:type="dxa"/>
            <w:vAlign w:val="top"/>
          </w:tcPr>
          <w:p>
            <w:pPr>
              <w:pStyle w:val="TableText"/>
              <w:ind w:left="114" w:right="166" w:firstLine="1"/>
              <w:spacing w:before="68" w:line="288" w:lineRule="auto"/>
              <w:rPr/>
            </w:pPr>
            <w:r>
              <w:rPr>
                <w:spacing w:val="-1"/>
              </w:rPr>
              <w:t>主要教学内容和要求：落实</w:t>
            </w:r>
            <w:r>
              <w:rPr>
                <w:spacing w:val="-1"/>
              </w:rPr>
              <w:t>立德树人根本任务，通过理</w:t>
            </w:r>
            <w:r>
              <w:rPr>
                <w:spacing w:val="-1"/>
              </w:rPr>
              <w:t>论教学与实践操作相结合，</w:t>
            </w:r>
          </w:p>
          <w:p>
            <w:pPr>
              <w:pStyle w:val="TableText"/>
              <w:ind w:left="113" w:right="166" w:firstLine="18"/>
              <w:spacing w:before="23" w:line="287" w:lineRule="auto"/>
              <w:rPr/>
            </w:pPr>
            <w:r>
              <w:rPr>
                <w:spacing w:val="-2"/>
              </w:rPr>
              <w:t>引导学生掌握Python编程的</w:t>
            </w:r>
            <w:r>
              <w:rPr>
                <w:spacing w:val="-1"/>
              </w:rPr>
              <w:t>基本概念与核心技能。掌握</w:t>
            </w:r>
            <w:r>
              <w:rPr>
                <w:spacing w:val="-1"/>
              </w:rPr>
              <w:t>基本数据类型、运算符与表</w:t>
            </w:r>
            <w:r>
              <w:rPr>
                <w:spacing w:val="-1"/>
              </w:rPr>
              <w:t>达式的规范应用，程序控制</w:t>
            </w:r>
            <w:r>
              <w:rPr>
                <w:spacing w:val="-1"/>
              </w:rPr>
              <w:t>结构的设计逻辑，列表、元</w:t>
            </w:r>
            <w:r>
              <w:rPr>
                <w:spacing w:val="-1"/>
              </w:rPr>
              <w:t>组、字典、集合等常用数据</w:t>
            </w:r>
            <w:r>
              <w:rPr>
                <w:spacing w:val="-1"/>
              </w:rPr>
              <w:t>结构的定义、操作及场景适</w:t>
            </w:r>
            <w:r>
              <w:rPr>
                <w:spacing w:val="-1"/>
              </w:rPr>
              <w:t>配，以及字符串的索引、切</w:t>
            </w:r>
            <w:r>
              <w:rPr>
                <w:spacing w:val="-1"/>
              </w:rPr>
              <w:t>片、格式化等常用方法；深</w:t>
            </w:r>
            <w:r>
              <w:rPr>
                <w:spacing w:val="-1"/>
              </w:rPr>
              <w:t>入理解函数机制（定义、调</w:t>
            </w:r>
            <w:r>
              <w:rPr>
                <w:spacing w:val="-1"/>
              </w:rPr>
              <w:t>用、参数传递、变量作用域</w:t>
            </w:r>
            <w:r>
              <w:rPr>
                <w:spacing w:val="-1"/>
              </w:rPr>
              <w:t>及递归原理）与面向对象编</w:t>
            </w:r>
            <w:r>
              <w:rPr>
                <w:spacing w:val="-1"/>
              </w:rPr>
              <w:t>程基础（类与对象创建、实</w:t>
            </w:r>
            <w:r>
              <w:rPr>
                <w:spacing w:val="-1"/>
              </w:rPr>
              <w:t>例属性与方法使用、构造与</w:t>
            </w:r>
            <w:r>
              <w:rPr>
                <w:spacing w:val="-3"/>
              </w:rPr>
              <w:t>析构方法应用</w:t>
            </w:r>
            <w:r>
              <w:rPr>
                <w:spacing w:val="10"/>
              </w:rPr>
              <w:t>）；</w:t>
            </w:r>
            <w:r>
              <w:rPr>
                <w:spacing w:val="-3"/>
              </w:rPr>
              <w:t>具备异常</w:t>
            </w:r>
            <w:r>
              <w:rPr>
                <w:spacing w:val="-1"/>
              </w:rPr>
              <w:t>处理能力（运用try-except</w:t>
            </w:r>
            <w:r>
              <w:rPr>
                <w:spacing w:val="-1"/>
              </w:rPr>
              <w:t>结构捕获处理常见异常、初</w:t>
            </w:r>
            <w:r>
              <w:rPr>
                <w:spacing w:val="-1"/>
              </w:rPr>
              <w:t>步掌握主动抛异常方法）、</w:t>
            </w:r>
          </w:p>
          <w:p>
            <w:pPr>
              <w:pStyle w:val="TableText"/>
              <w:ind w:left="114" w:right="104" w:firstLine="1"/>
              <w:spacing w:before="3" w:line="287" w:lineRule="auto"/>
              <w:rPr/>
            </w:pPr>
            <w:r>
              <w:rPr>
                <w:spacing w:val="-1"/>
              </w:rPr>
              <w:t>文件操作技能（文本文件读</w:t>
            </w:r>
            <w:r>
              <w:rPr>
                <w:spacing w:val="-4"/>
              </w:rPr>
              <w:t>写、 CSV 数据处理等</w:t>
            </w:r>
            <w:r>
              <w:rPr>
                <w:spacing w:val="-8"/>
              </w:rPr>
              <w:t>）；</w:t>
            </w:r>
            <w:r>
              <w:rPr>
                <w:spacing w:val="-4"/>
              </w:rPr>
              <w:t>掌</w:t>
            </w:r>
            <w:r>
              <w:rPr>
                <w:spacing w:val="-1"/>
              </w:rPr>
              <w:t>握标准库（如 turtle、</w:t>
            </w:r>
          </w:p>
          <w:p>
            <w:pPr>
              <w:pStyle w:val="TableText"/>
              <w:ind w:left="108" w:right="24" w:firstLine="4"/>
              <w:spacing w:line="276" w:lineRule="auto"/>
              <w:rPr/>
            </w:pPr>
            <w:r>
              <w:rPr>
                <w:spacing w:val="-1"/>
              </w:rPr>
              <w:t>random、time）与第三方库</w:t>
            </w:r>
            <w:r>
              <w:rPr>
                <w:spacing w:val="-10"/>
              </w:rPr>
              <w:t>（如 jieba、numpy、panda</w:t>
            </w:r>
            <w:r>
              <w:rPr>
                <w:spacing w:val="-11"/>
              </w:rPr>
              <w:t>s、</w:t>
            </w:r>
            <w:r>
              <w:rPr/>
              <w:t xml:space="preserve"> </w:t>
            </w:r>
            <w:r>
              <w:rPr>
                <w:spacing w:val="-1"/>
              </w:rPr>
              <w:t>matplotlib）的安装、导入</w:t>
            </w:r>
            <w:r>
              <w:rPr>
                <w:spacing w:val="-1"/>
              </w:rPr>
              <w:t>与基础应用，为拓展学习奠</w:t>
            </w:r>
            <w:r>
              <w:rPr>
                <w:spacing w:val="-1"/>
              </w:rPr>
              <w:t>定基础。</w:t>
            </w:r>
          </w:p>
        </w:tc>
        <w:tc>
          <w:tcPr>
            <w:tcW w:w="67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72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324</w:t>
            </w:r>
          </w:p>
        </w:tc>
        <w:tc>
          <w:tcPr>
            <w:tcW w:w="58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94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18</w:t>
            </w:r>
          </w:p>
        </w:tc>
      </w:tr>
      <w:tr>
        <w:trPr>
          <w:trHeight w:val="1573" w:hRule="atLeast"/>
        </w:trPr>
        <w:tc>
          <w:tcPr>
            <w:tcW w:w="51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203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6</w:t>
            </w:r>
          </w:p>
        </w:tc>
        <w:tc>
          <w:tcPr>
            <w:tcW w:w="1490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 w:right="144" w:hanging="237"/>
              <w:spacing w:before="78" w:line="291" w:lineRule="auto"/>
              <w:rPr/>
            </w:pPr>
            <w:r>
              <w:rPr>
                <w:spacing w:val="-3"/>
              </w:rPr>
              <w:t>数据库技术</w:t>
            </w:r>
            <w:r>
              <w:rPr>
                <w:spacing w:val="-3"/>
              </w:rPr>
              <w:t>及应用</w:t>
            </w:r>
          </w:p>
        </w:tc>
        <w:tc>
          <w:tcPr>
            <w:tcW w:w="3223" w:type="dxa"/>
            <w:vAlign w:val="top"/>
          </w:tcPr>
          <w:p>
            <w:pPr>
              <w:pStyle w:val="TableText"/>
              <w:ind w:left="113" w:right="105" w:hanging="2"/>
              <w:spacing w:before="40" w:line="229" w:lineRule="auto"/>
              <w:rPr/>
            </w:pPr>
            <w:r>
              <w:rPr>
                <w:spacing w:val="-10"/>
              </w:rPr>
              <w:t>①根据需求选择、安装、配置</w:t>
            </w:r>
            <w:r>
              <w:rPr>
                <w:spacing w:val="-2"/>
              </w:rPr>
              <w:t>数据库系统。</w:t>
            </w:r>
          </w:p>
          <w:p>
            <w:pPr>
              <w:pStyle w:val="TableText"/>
              <w:ind w:left="110"/>
              <w:spacing w:before="27" w:line="217" w:lineRule="auto"/>
              <w:rPr/>
            </w:pPr>
            <w:r>
              <w:rPr>
                <w:spacing w:val="-10"/>
              </w:rPr>
              <w:t>②根据需求创建、删除数据库</w:t>
            </w:r>
          </w:p>
          <w:p>
            <w:pPr>
              <w:pStyle w:val="TableText"/>
              <w:ind w:left="135"/>
              <w:spacing w:before="184" w:line="121" w:lineRule="exact"/>
              <w:rPr/>
            </w:pPr>
            <w:r>
              <w:rPr>
                <w:position w:val="1"/>
              </w:rPr>
              <w:t>。</w:t>
            </w:r>
          </w:p>
          <w:p>
            <w:pPr>
              <w:pStyle w:val="TableText"/>
              <w:ind w:left="110"/>
              <w:spacing w:before="36" w:line="212" w:lineRule="auto"/>
              <w:rPr/>
            </w:pPr>
            <w:r>
              <w:rPr>
                <w:spacing w:val="-1"/>
              </w:rPr>
              <w:t>③解决数据库系统的基本故</w:t>
            </w:r>
          </w:p>
        </w:tc>
        <w:tc>
          <w:tcPr>
            <w:tcW w:w="3157" w:type="dxa"/>
            <w:vAlign w:val="top"/>
          </w:tcPr>
          <w:p>
            <w:pPr>
              <w:pStyle w:val="TableText"/>
              <w:ind w:left="113" w:right="166"/>
              <w:spacing w:before="42" w:line="232" w:lineRule="auto"/>
              <w:rPr/>
            </w:pPr>
            <w:r>
              <w:rPr>
                <w:spacing w:val="-1"/>
              </w:rPr>
              <w:t>①了解数据库相关的基本概</w:t>
            </w:r>
            <w:r>
              <w:rPr>
                <w:spacing w:val="-1"/>
              </w:rPr>
              <w:t>念知识，具备数据处理的基</w:t>
            </w:r>
            <w:r>
              <w:rPr>
                <w:spacing w:val="-3"/>
              </w:rPr>
              <w:t>本素养。</w:t>
            </w:r>
          </w:p>
          <w:p>
            <w:pPr>
              <w:pStyle w:val="TableText"/>
              <w:ind w:left="123" w:right="105" w:hanging="11"/>
              <w:spacing w:before="28" w:line="226" w:lineRule="auto"/>
              <w:rPr/>
            </w:pPr>
            <w:r>
              <w:rPr>
                <w:spacing w:val="-5"/>
              </w:rPr>
              <w:t>②掌握基本SQL语句的知识，</w:t>
            </w:r>
            <w:r>
              <w:rPr>
                <w:spacing w:val="-2"/>
              </w:rPr>
              <w:t>能够熟练使用SQL语言进行</w:t>
            </w:r>
          </w:p>
        </w:tc>
        <w:tc>
          <w:tcPr>
            <w:tcW w:w="67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170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288</w:t>
            </w:r>
          </w:p>
        </w:tc>
        <w:tc>
          <w:tcPr>
            <w:tcW w:w="58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194"/>
              <w:spacing w:before="78" w:line="24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6" w:h="16839"/>
          <w:pgMar w:top="1431" w:right="1129" w:bottom="1091" w:left="1129" w:header="0" w:footer="59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64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13"/>
        <w:gridCol w:w="1490"/>
        <w:gridCol w:w="3223"/>
        <w:gridCol w:w="3157"/>
        <w:gridCol w:w="678"/>
        <w:gridCol w:w="581"/>
      </w:tblGrid>
      <w:tr>
        <w:trPr>
          <w:trHeight w:val="5864" w:hRule="atLeast"/>
        </w:trPr>
        <w:tc>
          <w:tcPr>
            <w:tcW w:w="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3" w:type="dxa"/>
            <w:vAlign w:val="top"/>
          </w:tcPr>
          <w:p>
            <w:pPr>
              <w:pStyle w:val="TableText"/>
              <w:ind w:left="124"/>
              <w:spacing w:before="42" w:line="219" w:lineRule="auto"/>
              <w:rPr/>
            </w:pPr>
            <w:r>
              <w:rPr>
                <w:spacing w:val="-11"/>
              </w:rPr>
              <w:t>障。</w:t>
            </w:r>
          </w:p>
          <w:p>
            <w:pPr>
              <w:pStyle w:val="TableText"/>
              <w:ind w:left="118" w:right="105" w:hanging="8"/>
              <w:spacing w:before="24" w:line="230" w:lineRule="auto"/>
              <w:rPr/>
            </w:pPr>
            <w:r>
              <w:rPr>
                <w:spacing w:val="-10"/>
              </w:rPr>
              <w:t>④对数据库系统进行备份、恢</w:t>
            </w:r>
            <w:r>
              <w:rPr>
                <w:spacing w:val="-8"/>
              </w:rPr>
              <w:t>复。</w:t>
            </w:r>
          </w:p>
          <w:p>
            <w:pPr>
              <w:pStyle w:val="TableText"/>
              <w:ind w:left="110"/>
              <w:spacing w:before="23" w:line="217" w:lineRule="auto"/>
              <w:rPr/>
            </w:pPr>
            <w:r>
              <w:rPr>
                <w:spacing w:val="-1"/>
              </w:rPr>
              <w:t>⑤进行数据安全维护管理。</w:t>
            </w:r>
          </w:p>
          <w:p>
            <w:pPr>
              <w:pStyle w:val="TableText"/>
              <w:ind w:left="111" w:right="105" w:hanging="1"/>
              <w:spacing w:before="63" w:line="252" w:lineRule="auto"/>
              <w:rPr/>
            </w:pPr>
            <w:r>
              <w:rPr>
                <w:spacing w:val="10"/>
              </w:rPr>
              <w:t>⑥结合业务场景编写数据统</w:t>
            </w:r>
            <w:r>
              <w:rPr>
                <w:spacing w:val="-3"/>
              </w:rPr>
              <w:t>计报告。</w:t>
            </w:r>
          </w:p>
        </w:tc>
        <w:tc>
          <w:tcPr>
            <w:tcW w:w="3157" w:type="dxa"/>
            <w:vAlign w:val="top"/>
          </w:tcPr>
          <w:p>
            <w:pPr>
              <w:pStyle w:val="TableText"/>
              <w:ind w:left="114"/>
              <w:spacing w:before="42" w:line="219" w:lineRule="auto"/>
              <w:rPr/>
            </w:pPr>
            <w:r>
              <w:rPr>
                <w:spacing w:val="-1"/>
              </w:rPr>
              <w:t>创建、查询、修改和删除。</w:t>
            </w:r>
          </w:p>
          <w:p>
            <w:pPr>
              <w:pStyle w:val="TableText"/>
              <w:ind w:left="112" w:right="166"/>
              <w:spacing w:before="26" w:line="234" w:lineRule="auto"/>
              <w:rPr/>
            </w:pPr>
            <w:r>
              <w:rPr>
                <w:spacing w:val="-1"/>
              </w:rPr>
              <w:t>③掌握数据库语言的常量、</w:t>
            </w:r>
            <w:r>
              <w:rPr>
                <w:spacing w:val="-1"/>
              </w:rPr>
              <w:t>变量、运算符与表达式、流</w:t>
            </w:r>
            <w:r>
              <w:rPr>
                <w:spacing w:val="-1"/>
              </w:rPr>
              <w:t>程控制、常用函数的知识，</w:t>
            </w:r>
            <w:r>
              <w:rPr>
                <w:spacing w:val="-1"/>
              </w:rPr>
              <w:t>能够进行数据库应用编程。</w:t>
            </w:r>
          </w:p>
          <w:p>
            <w:pPr>
              <w:pStyle w:val="TableText"/>
              <w:ind w:left="115" w:right="166" w:hanging="3"/>
              <w:spacing w:before="25" w:line="233" w:lineRule="auto"/>
              <w:rPr/>
            </w:pPr>
            <w:r>
              <w:rPr>
                <w:spacing w:val="-1"/>
              </w:rPr>
              <w:t>④掌握数据库操作语句的知</w:t>
            </w:r>
            <w:r>
              <w:rPr>
                <w:spacing w:val="-1"/>
              </w:rPr>
              <w:t>识，能够建立、删除、修改</w:t>
            </w:r>
            <w:r>
              <w:rPr/>
              <w:t xml:space="preserve"> </w:t>
            </w:r>
            <w:r>
              <w:rPr>
                <w:spacing w:val="-2"/>
              </w:rPr>
              <w:t>、更新和查询视图</w:t>
            </w:r>
          </w:p>
          <w:p>
            <w:pPr>
              <w:pStyle w:val="TableText"/>
              <w:ind w:left="133" w:right="166" w:hanging="21"/>
              <w:spacing w:before="26" w:line="228" w:lineRule="auto"/>
              <w:rPr/>
            </w:pPr>
            <w:r>
              <w:rPr>
                <w:spacing w:val="-1"/>
              </w:rPr>
              <w:t>⑤掌握索引查询语句的知识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,</w:t>
            </w:r>
            <w:r>
              <w:rPr>
                <w:spacing w:val="77"/>
              </w:rPr>
              <w:t xml:space="preserve"> </w:t>
            </w:r>
            <w:r>
              <w:rPr>
                <w:spacing w:val="-9"/>
              </w:rPr>
              <w:t>能够利用索引查询数据表</w:t>
            </w:r>
          </w:p>
          <w:p>
            <w:pPr>
              <w:pStyle w:val="TableText"/>
              <w:ind w:left="138"/>
              <w:spacing w:before="183" w:line="120" w:lineRule="exact"/>
              <w:rPr/>
            </w:pPr>
            <w:r>
              <w:rPr>
                <w:position w:val="1"/>
              </w:rPr>
              <w:t>。</w:t>
            </w:r>
          </w:p>
          <w:p>
            <w:pPr>
              <w:pStyle w:val="TableText"/>
              <w:ind w:left="115" w:right="166" w:hanging="3"/>
              <w:spacing w:before="39"/>
              <w:jc w:val="both"/>
              <w:rPr/>
            </w:pPr>
            <w:r>
              <w:rPr>
                <w:spacing w:val="-1"/>
              </w:rPr>
              <w:t>⑥掌握数据库管理技术的知</w:t>
            </w:r>
            <w:r>
              <w:rPr>
                <w:spacing w:val="-1"/>
              </w:rPr>
              <w:t>识，能够备份和还原数据库</w:t>
            </w:r>
            <w:r>
              <w:rPr/>
              <w:t xml:space="preserve"> </w:t>
            </w:r>
            <w:r>
              <w:rPr>
                <w:spacing w:val="-2"/>
              </w:rPr>
              <w:t>、维护数据安全。</w:t>
            </w:r>
          </w:p>
          <w:p>
            <w:pPr>
              <w:pStyle w:val="TableText"/>
              <w:ind w:left="144"/>
              <w:spacing w:before="27" w:line="217" w:lineRule="auto"/>
              <w:rPr/>
            </w:pPr>
            <w:r>
              <w:rPr>
                <w:spacing w:val="-1"/>
              </w:rPr>
              <w:t>⑦掌握基本数据可视化图表</w:t>
            </w:r>
          </w:p>
          <w:p>
            <w:pPr>
              <w:pStyle w:val="TableText"/>
              <w:ind w:left="165"/>
              <w:spacing w:before="92" w:line="219" w:lineRule="auto"/>
              <w:rPr/>
            </w:pPr>
            <w:r>
              <w:rPr>
                <w:spacing w:val="-3"/>
              </w:rPr>
              <w:t>的概念、特点、应用技术的</w:t>
            </w:r>
          </w:p>
          <w:p>
            <w:pPr>
              <w:pStyle w:val="TableText"/>
              <w:ind w:left="150"/>
              <w:spacing w:before="89" w:line="219" w:lineRule="auto"/>
              <w:rPr/>
            </w:pPr>
            <w:r>
              <w:rPr>
                <w:spacing w:val="-2"/>
              </w:rPr>
              <w:t>知识，能够进行基本数据分</w:t>
            </w:r>
          </w:p>
          <w:p>
            <w:pPr>
              <w:pStyle w:val="TableText"/>
              <w:ind w:left="747"/>
              <w:spacing w:before="90" w:line="220" w:lineRule="auto"/>
              <w:rPr/>
            </w:pPr>
            <w:r>
              <w:rPr>
                <w:spacing w:val="-2"/>
              </w:rPr>
              <w:t>析、视图呈现。</w:t>
            </w:r>
          </w:p>
        </w:tc>
        <w:tc>
          <w:tcPr>
            <w:tcW w:w="6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240"/>
        <w:spacing w:before="40" w:line="221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b/>
          <w:bCs/>
          <w:spacing w:val="-3"/>
        </w:rPr>
        <w:t>3.</w:t>
      </w:r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专业拓展课程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ind w:left="679" w:right="670" w:firstLine="567"/>
        <w:spacing w:before="91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学校根据区域经济要求和郑州市计算机平面设计行业发展现状</w:t>
      </w:r>
      <w:r>
        <w:rPr>
          <w:rFonts w:ascii="SimSun" w:hAnsi="SimSun" w:eastAsia="SimSun" w:cs="SimSun"/>
          <w:sz w:val="28"/>
          <w:szCs w:val="28"/>
          <w:spacing w:val="-3"/>
        </w:rPr>
        <w:t>进行综合调研，开设4</w:t>
      </w:r>
      <w:r>
        <w:rPr>
          <w:rFonts w:ascii="SimSun" w:hAnsi="SimSun" w:eastAsia="SimSun" w:cs="SimSun"/>
          <w:sz w:val="28"/>
          <w:szCs w:val="28"/>
          <w:spacing w:val="-1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门专业拓展课程，其中素描、数码摄影课程为</w:t>
      </w:r>
      <w:r>
        <w:rPr>
          <w:rFonts w:ascii="SimSun" w:hAnsi="SimSun" w:eastAsia="SimSun" w:cs="SimSun"/>
          <w:sz w:val="28"/>
          <w:szCs w:val="28"/>
          <w:spacing w:val="-3"/>
        </w:rPr>
        <w:t>限定选修课，专业系部在第三、四学期提供4</w:t>
      </w:r>
      <w:r>
        <w:rPr>
          <w:rFonts w:ascii="SimSun" w:hAnsi="SimSun" w:eastAsia="SimSun" w:cs="SimSun"/>
          <w:sz w:val="28"/>
          <w:szCs w:val="28"/>
          <w:spacing w:val="-1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门任意选修课程，学生</w:t>
      </w:r>
    </w:p>
    <w:p>
      <w:pPr>
        <w:ind w:left="681"/>
        <w:spacing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6"/>
        </w:rPr>
        <w:t>每学期选择</w:t>
      </w:r>
      <w:r>
        <w:rPr>
          <w:rFonts w:ascii="SimSun" w:hAnsi="SimSun" w:eastAsia="SimSun" w:cs="SimSun"/>
          <w:sz w:val="28"/>
          <w:szCs w:val="28"/>
          <w:spacing w:val="-3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1</w:t>
      </w:r>
      <w:r>
        <w:rPr>
          <w:rFonts w:ascii="SimSun" w:hAnsi="SimSun" w:eastAsia="SimSun" w:cs="SimSun"/>
          <w:sz w:val="28"/>
          <w:szCs w:val="28"/>
          <w:spacing w:val="-2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门课程进行学习，采用线上学习+线下辅导的形式开展。</w:t>
      </w:r>
    </w:p>
    <w:p>
      <w:pPr>
        <w:ind w:left="1235"/>
        <w:spacing w:before="161" w:line="220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b/>
          <w:bCs/>
          <w:spacing w:val="-3"/>
        </w:rPr>
        <w:t>4.</w:t>
      </w:r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实践性教学环节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ind w:left="680" w:right="433" w:firstLine="567"/>
        <w:spacing w:before="91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实践性教学应贯穿于人才培养全过程。实践</w:t>
      </w:r>
      <w:r>
        <w:rPr>
          <w:rFonts w:ascii="SimSun" w:hAnsi="SimSun" w:eastAsia="SimSun" w:cs="SimSun"/>
          <w:sz w:val="28"/>
          <w:szCs w:val="28"/>
          <w:spacing w:val="-6"/>
        </w:rPr>
        <w:t>性教学主要包括实验、</w:t>
      </w:r>
      <w:r>
        <w:rPr>
          <w:rFonts w:ascii="SimSun" w:hAnsi="SimSun" w:eastAsia="SimSun" w:cs="SimSun"/>
          <w:sz w:val="28"/>
          <w:szCs w:val="28"/>
          <w:spacing w:val="-4"/>
        </w:rPr>
        <w:t>实习实训、毕业设计、社会实践活动等形式，公共基础课程和专业课</w:t>
      </w:r>
      <w:r>
        <w:rPr>
          <w:rFonts w:ascii="SimSun" w:hAnsi="SimSun" w:eastAsia="SimSun" w:cs="SimSun"/>
          <w:sz w:val="28"/>
          <w:szCs w:val="28"/>
          <w:spacing w:val="-1"/>
        </w:rPr>
        <w:t>程等都要加强实践性教学。</w:t>
      </w:r>
    </w:p>
    <w:p>
      <w:pPr>
        <w:ind w:left="1249"/>
        <w:spacing w:before="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（1）实训</w:t>
      </w:r>
    </w:p>
    <w:p>
      <w:pPr>
        <w:ind w:left="688" w:right="670" w:firstLine="551"/>
        <w:spacing w:before="288" w:line="41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在校内进行字体设计、标志设计、版式设计、包装设计、计算机</w:t>
      </w:r>
      <w:r>
        <w:rPr>
          <w:rFonts w:ascii="SimSun" w:hAnsi="SimSun" w:eastAsia="SimSun" w:cs="SimSun"/>
          <w:sz w:val="28"/>
          <w:szCs w:val="28"/>
          <w:spacing w:val="-4"/>
        </w:rPr>
        <w:t>网络技术、数据库技术及应用等实训，包括单项技能实训、综合能力</w:t>
      </w:r>
      <w:r>
        <w:rPr>
          <w:rFonts w:ascii="SimSun" w:hAnsi="SimSun" w:eastAsia="SimSun" w:cs="SimSun"/>
          <w:sz w:val="28"/>
          <w:szCs w:val="28"/>
          <w:spacing w:val="-2"/>
        </w:rPr>
        <w:t>实训、生产性实训等。</w:t>
      </w:r>
    </w:p>
    <w:p>
      <w:pPr>
        <w:spacing w:line="413" w:lineRule="auto"/>
        <w:sectPr>
          <w:footerReference w:type="default" r:id="rId15"/>
          <w:pgSz w:w="11906" w:h="16839"/>
          <w:pgMar w:top="1431" w:right="1129" w:bottom="1091" w:left="1129" w:header="0" w:footer="603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2861"/>
        <w:spacing w:before="58" w:line="213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表4-5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专业课实训内容</w:t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3"/>
        <w:gridCol w:w="1645"/>
        <w:gridCol w:w="6110"/>
      </w:tblGrid>
      <w:tr>
        <w:trPr>
          <w:trHeight w:val="320" w:hRule="atLeast"/>
        </w:trPr>
        <w:tc>
          <w:tcPr>
            <w:tcW w:w="753" w:type="dxa"/>
            <w:vAlign w:val="top"/>
          </w:tcPr>
          <w:p>
            <w:pPr>
              <w:ind w:left="144"/>
              <w:spacing w:before="40" w:line="20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序号</w:t>
            </w:r>
          </w:p>
        </w:tc>
        <w:tc>
          <w:tcPr>
            <w:tcW w:w="1645" w:type="dxa"/>
            <w:vAlign w:val="top"/>
          </w:tcPr>
          <w:p>
            <w:pPr>
              <w:ind w:left="355"/>
              <w:spacing w:before="40" w:line="20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实训模块</w:t>
            </w:r>
          </w:p>
        </w:tc>
        <w:tc>
          <w:tcPr>
            <w:tcW w:w="6110" w:type="dxa"/>
            <w:vAlign w:val="top"/>
          </w:tcPr>
          <w:p>
            <w:pPr>
              <w:ind w:left="2586"/>
              <w:spacing w:before="40" w:line="20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实训内容</w:t>
            </w:r>
          </w:p>
        </w:tc>
      </w:tr>
      <w:tr>
        <w:trPr>
          <w:trHeight w:val="1876" w:hRule="atLeast"/>
        </w:trPr>
        <w:tc>
          <w:tcPr>
            <w:tcW w:w="75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1645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5" w:hanging="1"/>
              <w:spacing w:before="78" w:line="241" w:lineRule="auto"/>
              <w:rPr/>
            </w:pPr>
            <w:r>
              <w:rPr>
                <w:spacing w:val="44"/>
              </w:rPr>
              <w:t>字体设计实</w:t>
            </w:r>
            <w:r>
              <w:rPr/>
              <w:t>训</w:t>
            </w:r>
          </w:p>
        </w:tc>
        <w:tc>
          <w:tcPr>
            <w:tcW w:w="6110" w:type="dxa"/>
            <w:vAlign w:val="top"/>
          </w:tcPr>
          <w:p>
            <w:pPr>
              <w:pStyle w:val="TableText"/>
              <w:ind w:left="113" w:right="279" w:firstLine="19"/>
              <w:spacing w:before="68" w:line="251" w:lineRule="auto"/>
              <w:rPr/>
            </w:pPr>
            <w:r>
              <w:rPr>
                <w:spacing w:val="-1"/>
              </w:rPr>
              <w:t>1.设计品牌标准字：为品牌或店铺设计专</w:t>
            </w:r>
            <w:r>
              <w:rPr>
                <w:spacing w:val="-2"/>
              </w:rPr>
              <w:t>用的标准字</w:t>
            </w:r>
            <w:r>
              <w:rPr/>
              <w:t xml:space="preserve"> </w:t>
            </w:r>
            <w:r>
              <w:rPr>
                <w:spacing w:val="-2"/>
              </w:rPr>
              <w:t>Logo，要求风格独特、识别性强，并能体现品牌个性。</w:t>
            </w:r>
          </w:p>
          <w:p>
            <w:pPr>
              <w:pStyle w:val="TableText"/>
              <w:ind w:left="114" w:right="107" w:firstLine="2"/>
              <w:spacing w:before="98" w:line="265" w:lineRule="auto"/>
              <w:rPr/>
            </w:pPr>
            <w:r>
              <w:rPr>
                <w:spacing w:val="-5"/>
              </w:rPr>
              <w:t>2.设计海报标题字：为商业海报、活动宣传图等设计主标</w:t>
            </w:r>
            <w:r>
              <w:rPr>
                <w:spacing w:val="-5"/>
              </w:rPr>
              <w:t>题字体，通过创意造型增强视觉冲击力，准确传达活动氛</w:t>
            </w:r>
            <w:r>
              <w:rPr>
                <w:spacing w:val="-5"/>
              </w:rPr>
              <w:t>围。</w:t>
            </w:r>
          </w:p>
        </w:tc>
      </w:tr>
      <w:tr>
        <w:trPr>
          <w:trHeight w:val="2251" w:hRule="atLeast"/>
        </w:trPr>
        <w:tc>
          <w:tcPr>
            <w:tcW w:w="753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7"/>
              <w:spacing w:before="78" w:line="241" w:lineRule="auto"/>
              <w:rPr/>
            </w:pPr>
            <w:r>
              <w:rPr/>
              <w:t>2</w:t>
            </w:r>
          </w:p>
        </w:tc>
        <w:tc>
          <w:tcPr>
            <w:tcW w:w="164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5" w:hanging="1"/>
              <w:spacing w:before="78" w:line="241" w:lineRule="auto"/>
              <w:rPr/>
            </w:pPr>
            <w:r>
              <w:rPr>
                <w:spacing w:val="44"/>
              </w:rPr>
              <w:t>标志设计实</w:t>
            </w:r>
            <w:r>
              <w:rPr/>
              <w:t>训</w:t>
            </w:r>
          </w:p>
        </w:tc>
        <w:tc>
          <w:tcPr>
            <w:tcW w:w="6110" w:type="dxa"/>
            <w:vAlign w:val="top"/>
          </w:tcPr>
          <w:p>
            <w:pPr>
              <w:pStyle w:val="TableText"/>
              <w:ind w:left="132"/>
              <w:spacing w:before="69" w:line="214" w:lineRule="auto"/>
              <w:rPr/>
            </w:pPr>
            <w:r>
              <w:rPr>
                <w:spacing w:val="-1"/>
              </w:rPr>
              <w:t>1.设计企业Logo：为初创公司或品牌更新设计</w:t>
            </w:r>
            <w:r>
              <w:rPr>
                <w:spacing w:val="-2"/>
              </w:rPr>
              <w:t>完整的</w:t>
            </w:r>
          </w:p>
          <w:p>
            <w:pPr>
              <w:pStyle w:val="TableText"/>
              <w:ind w:left="115" w:right="107" w:hanging="2"/>
              <w:spacing w:before="96" w:line="255" w:lineRule="auto"/>
              <w:rPr/>
            </w:pPr>
            <w:r>
              <w:rPr>
                <w:spacing w:val="-5"/>
              </w:rPr>
              <w:t>Logo，提供创意草图并与客户沟通，完成矢量稿及单色稿</w:t>
            </w:r>
            <w:r>
              <w:rPr>
                <w:spacing w:val="-4"/>
              </w:rPr>
              <w:t>规范。</w:t>
            </w:r>
          </w:p>
          <w:p>
            <w:pPr>
              <w:pStyle w:val="TableText"/>
              <w:ind w:left="115" w:right="107" w:firstLine="1"/>
              <w:spacing w:before="85" w:line="265" w:lineRule="auto"/>
              <w:rPr/>
            </w:pPr>
            <w:r>
              <w:rPr>
                <w:spacing w:val="-5"/>
              </w:rPr>
              <w:t>2.设计文化主题活动标志：为校园文化节、体育比赛或地</w:t>
            </w:r>
            <w:r>
              <w:rPr>
                <w:spacing w:val="-5"/>
              </w:rPr>
              <w:t>方旅游推广等活动设计主题标志，要求体现活动特色，具</w:t>
            </w:r>
            <w:r>
              <w:rPr>
                <w:spacing w:val="-2"/>
              </w:rPr>
              <w:t>有亲和力与传播性。</w:t>
            </w:r>
          </w:p>
        </w:tc>
      </w:tr>
      <w:tr>
        <w:trPr>
          <w:trHeight w:val="2250" w:hRule="atLeast"/>
        </w:trPr>
        <w:tc>
          <w:tcPr>
            <w:tcW w:w="753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8"/>
              <w:spacing w:before="78"/>
              <w:rPr/>
            </w:pPr>
            <w:r>
              <w:rPr/>
              <w:t>3</w:t>
            </w:r>
          </w:p>
        </w:tc>
        <w:tc>
          <w:tcPr>
            <w:tcW w:w="164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5" w:hanging="1"/>
              <w:spacing w:before="78" w:line="241" w:lineRule="auto"/>
              <w:rPr/>
            </w:pPr>
            <w:r>
              <w:rPr>
                <w:spacing w:val="44"/>
              </w:rPr>
              <w:t>版式设计实</w:t>
            </w:r>
            <w:r>
              <w:rPr/>
              <w:t>训</w:t>
            </w:r>
          </w:p>
        </w:tc>
        <w:tc>
          <w:tcPr>
            <w:tcW w:w="6110" w:type="dxa"/>
            <w:vAlign w:val="top"/>
          </w:tcPr>
          <w:p>
            <w:pPr>
              <w:pStyle w:val="TableText"/>
              <w:ind w:left="115" w:right="57" w:firstLine="16"/>
              <w:spacing w:before="69" w:line="265" w:lineRule="auto"/>
              <w:rPr/>
            </w:pPr>
            <w:r>
              <w:rPr>
                <w:spacing w:val="-4"/>
              </w:rPr>
              <w:t>1.设计商业宣传折页：为一款新产品设计三折页宣传单，</w:t>
            </w:r>
            <w:r>
              <w:rPr>
                <w:spacing w:val="-5"/>
              </w:rPr>
              <w:t>合理规划信息层级，运用网格系统组织图文，实现视觉引</w:t>
            </w:r>
            <w:r>
              <w:rPr>
                <w:spacing w:val="-2"/>
              </w:rPr>
              <w:t>导与信息有效传达。</w:t>
            </w:r>
          </w:p>
          <w:p>
            <w:pPr>
              <w:pStyle w:val="TableText"/>
              <w:ind w:left="115" w:right="45" w:firstLine="1"/>
              <w:spacing w:before="91" w:line="265" w:lineRule="auto"/>
              <w:rPr/>
            </w:pPr>
            <w:r>
              <w:rPr>
                <w:spacing w:val="-5"/>
              </w:rPr>
              <w:t>2.设计企业宣传画册内页：完成企业宣传画册中指定页面</w:t>
            </w:r>
            <w:r>
              <w:rPr>
                <w:spacing w:val="-12"/>
              </w:rPr>
              <w:t>的版式设计，统一风格，处理好大图、文字与留白的关系，</w:t>
            </w:r>
            <w:r>
              <w:rPr>
                <w:spacing w:val="-2"/>
              </w:rPr>
              <w:t>提升画册整体质感。</w:t>
            </w:r>
          </w:p>
        </w:tc>
      </w:tr>
      <w:tr>
        <w:trPr>
          <w:trHeight w:val="2255" w:hRule="atLeast"/>
        </w:trPr>
        <w:tc>
          <w:tcPr>
            <w:tcW w:w="753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78" w:line="241" w:lineRule="auto"/>
              <w:rPr/>
            </w:pPr>
            <w:r>
              <w:rPr/>
              <w:t>4</w:t>
            </w:r>
          </w:p>
        </w:tc>
        <w:tc>
          <w:tcPr>
            <w:tcW w:w="164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5" w:hanging="2"/>
              <w:spacing w:before="78" w:line="242" w:lineRule="auto"/>
              <w:rPr/>
            </w:pPr>
            <w:r>
              <w:rPr>
                <w:spacing w:val="44"/>
              </w:rPr>
              <w:t>包装设计实</w:t>
            </w:r>
            <w:r>
              <w:rPr/>
              <w:t>训</w:t>
            </w:r>
          </w:p>
        </w:tc>
        <w:tc>
          <w:tcPr>
            <w:tcW w:w="6110" w:type="dxa"/>
            <w:vAlign w:val="top"/>
          </w:tcPr>
          <w:p>
            <w:pPr>
              <w:pStyle w:val="TableText"/>
              <w:ind w:left="114" w:right="107" w:firstLine="17"/>
              <w:spacing w:before="71" w:line="265" w:lineRule="auto"/>
              <w:rPr/>
            </w:pPr>
            <w:r>
              <w:rPr>
                <w:spacing w:val="-5"/>
              </w:rPr>
              <w:t>1.设计食品包装盒：为一款新式糕点设计</w:t>
            </w:r>
            <w:r>
              <w:rPr>
                <w:spacing w:val="-6"/>
              </w:rPr>
              <w:t>包装盒。任务包</w:t>
            </w:r>
            <w:r>
              <w:rPr>
                <w:spacing w:val="-5"/>
              </w:rPr>
              <w:t>括：设计盒型结构，创作主视觉插图，编排产品信息，最</w:t>
            </w:r>
            <w:r>
              <w:rPr>
                <w:spacing w:val="-1"/>
              </w:rPr>
              <w:t>终完成平面展开图与立体效果图。</w:t>
            </w:r>
          </w:p>
          <w:p>
            <w:pPr>
              <w:pStyle w:val="TableText"/>
              <w:ind w:left="114" w:right="107" w:firstLine="2"/>
              <w:spacing w:before="90" w:line="265" w:lineRule="auto"/>
              <w:rPr/>
            </w:pPr>
            <w:r>
              <w:rPr>
                <w:spacing w:val="-5"/>
              </w:rPr>
              <w:t>2.设计品牌系列化包装：为某个饮料品牌的三种不同口味</w:t>
            </w:r>
            <w:r>
              <w:rPr>
                <w:spacing w:val="-5"/>
              </w:rPr>
              <w:t>产品设计系列化包装。要求保持统一的品牌风格，同时通</w:t>
            </w:r>
            <w:r>
              <w:rPr>
                <w:spacing w:val="-1"/>
              </w:rPr>
              <w:t>过色彩和图形区分不同口味。</w:t>
            </w:r>
          </w:p>
        </w:tc>
      </w:tr>
    </w:tbl>
    <w:p>
      <w:pPr>
        <w:spacing w:line="388" w:lineRule="auto"/>
        <w:rPr>
          <w:rFonts w:ascii="Arial"/>
          <w:sz w:val="21"/>
        </w:rPr>
      </w:pPr>
      <w:r/>
    </w:p>
    <w:p>
      <w:pPr>
        <w:ind w:left="682"/>
        <w:spacing w:before="91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（2）实习</w:t>
      </w:r>
    </w:p>
    <w:p>
      <w:pPr>
        <w:ind w:left="114" w:right="103" w:firstLine="558"/>
        <w:spacing w:before="291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在计算机、平面设计、影视制作文化传播有限公司等相关企业进</w:t>
      </w:r>
      <w:r>
        <w:rPr>
          <w:rFonts w:ascii="SimSun" w:hAnsi="SimSun" w:eastAsia="SimSun" w:cs="SimSun"/>
          <w:sz w:val="28"/>
          <w:szCs w:val="28"/>
          <w:spacing w:val="-4"/>
        </w:rPr>
        <w:t>行实习，包括认识实习和岗位实习。实习是计算机平面设计专业的一</w:t>
      </w:r>
      <w:r>
        <w:rPr>
          <w:rFonts w:ascii="SimSun" w:hAnsi="SimSun" w:eastAsia="SimSun" w:cs="SimSun"/>
          <w:sz w:val="28"/>
          <w:szCs w:val="28"/>
          <w:spacing w:val="-4"/>
        </w:rPr>
        <w:t>个重要环节，是学生已掌握一定的专业理论和基本专业技能后，在第</w:t>
      </w:r>
    </w:p>
    <w:p>
      <w:pPr>
        <w:ind w:left="119"/>
        <w:spacing w:before="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6"/>
        </w:rPr>
        <w:t>一学年开展为期</w:t>
      </w:r>
      <w:r>
        <w:rPr>
          <w:rFonts w:ascii="SimSun" w:hAnsi="SimSun" w:eastAsia="SimSun" w:cs="SimSun"/>
          <w:sz w:val="28"/>
          <w:szCs w:val="28"/>
          <w:spacing w:val="-3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1</w:t>
      </w:r>
      <w:r>
        <w:rPr>
          <w:rFonts w:ascii="SimSun" w:hAnsi="SimSun" w:eastAsia="SimSun" w:cs="SimSun"/>
          <w:sz w:val="28"/>
          <w:szCs w:val="28"/>
          <w:spacing w:val="-6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周的认识实习，在第六学期进行的为期</w:t>
      </w:r>
      <w:r>
        <w:rPr>
          <w:rFonts w:ascii="SimSun" w:hAnsi="SimSun" w:eastAsia="SimSun" w:cs="SimSun"/>
          <w:sz w:val="28"/>
          <w:szCs w:val="28"/>
          <w:spacing w:val="-5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3</w:t>
      </w:r>
      <w:r>
        <w:rPr>
          <w:rFonts w:ascii="SimSun" w:hAnsi="SimSun" w:eastAsia="SimSun" w:cs="SimSun"/>
          <w:sz w:val="28"/>
          <w:szCs w:val="28"/>
          <w:spacing w:val="-6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个月的岗</w:t>
      </w:r>
    </w:p>
    <w:p>
      <w:pPr>
        <w:ind w:left="114"/>
        <w:spacing w:before="289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位实习。</w:t>
      </w:r>
    </w:p>
    <w:p>
      <w:pPr>
        <w:ind w:left="673"/>
        <w:spacing w:before="289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通过专业实习，学生能详细的了解计算机平面设计相关知识和技</w:t>
      </w:r>
    </w:p>
    <w:p>
      <w:pPr>
        <w:spacing w:line="219" w:lineRule="auto"/>
        <w:sectPr>
          <w:footerReference w:type="default" r:id="rId16"/>
          <w:pgSz w:w="11906" w:h="16839"/>
          <w:pgMar w:top="1421" w:right="1696" w:bottom="1091" w:left="1696" w:header="0" w:footer="603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26" w:right="73" w:firstLine="9"/>
        <w:spacing w:before="182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能；了解企业的组织管理、企业文化、产品开发与销售等方面的知识</w:t>
      </w:r>
      <w:r>
        <w:rPr>
          <w:rFonts w:ascii="SimSun" w:hAnsi="SimSun" w:eastAsia="SimSun" w:cs="SimSun"/>
          <w:sz w:val="28"/>
          <w:szCs w:val="28"/>
          <w:spacing w:val="-3"/>
        </w:rPr>
        <w:t>和运作。岗位实习共计</w:t>
      </w:r>
      <w:r>
        <w:rPr>
          <w:rFonts w:ascii="SimSun" w:hAnsi="SimSun" w:eastAsia="SimSun" w:cs="SimSun"/>
          <w:sz w:val="28"/>
          <w:szCs w:val="28"/>
          <w:spacing w:val="-4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360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学时，20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学分。</w:t>
      </w:r>
    </w:p>
    <w:p>
      <w:pPr>
        <w:ind w:left="25" w:right="72" w:firstLine="565"/>
        <w:spacing w:before="1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实习实训既是实践性教学，也是专业课教学的重要内容，应注重</w:t>
      </w:r>
      <w:r>
        <w:rPr>
          <w:rFonts w:ascii="SimSun" w:hAnsi="SimSun" w:eastAsia="SimSun" w:cs="SimSun"/>
          <w:sz w:val="28"/>
          <w:szCs w:val="28"/>
          <w:spacing w:val="-4"/>
        </w:rPr>
        <w:t>理论与实践一体化教学。学校可根据技能人才培养规律，结合企业生</w:t>
      </w:r>
      <w:r>
        <w:rPr>
          <w:rFonts w:ascii="SimSun" w:hAnsi="SimSun" w:eastAsia="SimSun" w:cs="SimSun"/>
          <w:sz w:val="28"/>
          <w:szCs w:val="28"/>
          <w:spacing w:val="-4"/>
        </w:rPr>
        <w:t>产周期，优化学期安排，灵活开展实践性教学。应严格执行《职业学</w:t>
      </w:r>
    </w:p>
    <w:p>
      <w:pPr>
        <w:ind w:left="26"/>
        <w:spacing w:before="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校学生实习管理规定》和相关专业岗位实习标准要求。</w:t>
      </w:r>
    </w:p>
    <w:p>
      <w:pPr>
        <w:ind w:left="585"/>
        <w:spacing w:before="157" w:line="221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b/>
          <w:bCs/>
          <w:spacing w:val="-4"/>
        </w:rPr>
        <w:t>5.</w:t>
      </w:r>
      <w:r>
        <w:rPr>
          <w:rFonts w:ascii="SimSun" w:hAnsi="SimSun" w:eastAsia="SimSun" w:cs="SimSun"/>
          <w:sz w:val="28"/>
          <w:szCs w:val="28"/>
          <w:b/>
          <w:bCs/>
          <w:spacing w:val="-4"/>
        </w:rPr>
        <w:t>相关要求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ind w:left="23" w:firstLine="565"/>
        <w:spacing w:before="92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学校应充分发挥思政课程和各类课程的育人功能。发挥思政课程</w:t>
      </w:r>
      <w:r>
        <w:rPr>
          <w:rFonts w:ascii="SimSun" w:hAnsi="SimSun" w:eastAsia="SimSun" w:cs="SimSun"/>
          <w:sz w:val="28"/>
          <w:szCs w:val="28"/>
          <w:spacing w:val="-1"/>
        </w:rPr>
        <w:t>政治引领和价值引领作用，在思政课程中有机融入党史、新中国</w:t>
      </w:r>
      <w:r>
        <w:rPr>
          <w:rFonts w:ascii="SimSun" w:hAnsi="SimSun" w:eastAsia="SimSun" w:cs="SimSun"/>
          <w:sz w:val="28"/>
          <w:szCs w:val="28"/>
          <w:spacing w:val="-2"/>
        </w:rPr>
        <w:t>史、</w:t>
      </w:r>
      <w:r>
        <w:rPr>
          <w:rFonts w:ascii="SimSun" w:hAnsi="SimSun" w:eastAsia="SimSun" w:cs="SimSun"/>
          <w:sz w:val="28"/>
          <w:szCs w:val="28"/>
          <w:spacing w:val="-1"/>
        </w:rPr>
        <w:t>改革开放史、社会主义发展史等相关内容；结合实际落实课程思</w:t>
      </w:r>
      <w:r>
        <w:rPr>
          <w:rFonts w:ascii="SimSun" w:hAnsi="SimSun" w:eastAsia="SimSun" w:cs="SimSun"/>
          <w:sz w:val="28"/>
          <w:szCs w:val="28"/>
          <w:spacing w:val="-2"/>
        </w:rPr>
        <w:t>政，</w:t>
      </w:r>
      <w:r>
        <w:rPr>
          <w:rFonts w:ascii="SimSun" w:hAnsi="SimSun" w:eastAsia="SimSun" w:cs="SimSun"/>
          <w:sz w:val="28"/>
          <w:szCs w:val="28"/>
          <w:spacing w:val="-4"/>
        </w:rPr>
        <w:t>推进全员、全过程、全方位育人，实现思想政治教育与技术技能培养</w:t>
      </w:r>
      <w:r>
        <w:rPr>
          <w:rFonts w:ascii="SimSun" w:hAnsi="SimSun" w:eastAsia="SimSun" w:cs="SimSun"/>
          <w:sz w:val="28"/>
          <w:szCs w:val="28"/>
          <w:spacing w:val="-1"/>
        </w:rPr>
        <w:t>的有机统一。应开设安全教育（含典型案例事故分析）、社会责</w:t>
      </w:r>
      <w:r>
        <w:rPr>
          <w:rFonts w:ascii="SimSun" w:hAnsi="SimSun" w:eastAsia="SimSun" w:cs="SimSun"/>
          <w:sz w:val="28"/>
          <w:szCs w:val="28"/>
          <w:spacing w:val="-2"/>
        </w:rPr>
        <w:t>任、</w:t>
      </w:r>
      <w:r>
        <w:rPr>
          <w:rFonts w:ascii="SimSun" w:hAnsi="SimSun" w:eastAsia="SimSun" w:cs="SimSun"/>
          <w:sz w:val="28"/>
          <w:szCs w:val="28"/>
          <w:spacing w:val="-4"/>
        </w:rPr>
        <w:t>绿色环保、新一代信息技术、数字经济、现代管理、创新创业教育等</w:t>
      </w:r>
      <w:r>
        <w:rPr>
          <w:rFonts w:ascii="SimSun" w:hAnsi="SimSun" w:eastAsia="SimSun" w:cs="SimSun"/>
          <w:sz w:val="28"/>
          <w:szCs w:val="28"/>
          <w:spacing w:val="-6"/>
        </w:rPr>
        <w:t>方面的拓展课程或专题讲座（活动</w:t>
      </w:r>
      <w:r>
        <w:rPr>
          <w:rFonts w:ascii="SimSun" w:hAnsi="SimSun" w:eastAsia="SimSun" w:cs="SimSun"/>
          <w:sz w:val="28"/>
          <w:szCs w:val="28"/>
          <w:spacing w:val="-69"/>
        </w:rPr>
        <w:t>），</w:t>
      </w:r>
      <w:r>
        <w:rPr>
          <w:rFonts w:ascii="SimSun" w:hAnsi="SimSun" w:eastAsia="SimSun" w:cs="SimSun"/>
          <w:sz w:val="28"/>
          <w:szCs w:val="28"/>
          <w:spacing w:val="-6"/>
        </w:rPr>
        <w:t>并将有关内容融入课程教学中；</w:t>
      </w:r>
      <w:r>
        <w:rPr>
          <w:rFonts w:ascii="SimSun" w:hAnsi="SimSun" w:eastAsia="SimSun" w:cs="SimSun"/>
          <w:sz w:val="28"/>
          <w:szCs w:val="28"/>
          <w:spacing w:val="-4"/>
        </w:rPr>
        <w:t>自主开设其他特色课程；组织开展德育活动、志愿服务活动和其他实</w:t>
      </w:r>
      <w:r>
        <w:rPr>
          <w:rFonts w:ascii="SimSun" w:hAnsi="SimSun" w:eastAsia="SimSun" w:cs="SimSun"/>
          <w:sz w:val="28"/>
          <w:szCs w:val="28"/>
          <w:spacing w:val="-3"/>
        </w:rPr>
        <w:t>践活动。</w:t>
      </w:r>
    </w:p>
    <w:p>
      <w:pPr>
        <w:pStyle w:val="BodyText"/>
        <w:ind w:left="479"/>
        <w:spacing w:before="1" w:line="220" w:lineRule="auto"/>
        <w:outlineLvl w:val="0"/>
        <w:rPr>
          <w:sz w:val="30"/>
          <w:szCs w:val="30"/>
        </w:rPr>
      </w:pPr>
      <w:r>
        <w:rPr>
          <w:sz w:val="30"/>
          <w:szCs w:val="30"/>
          <w:b/>
          <w:bCs/>
          <w:spacing w:val="-4"/>
        </w:rPr>
        <w:t>八、教学进程总体安排</w:t>
      </w:r>
    </w:p>
    <w:p>
      <w:pPr>
        <w:ind w:left="25" w:firstLine="559"/>
        <w:spacing w:before="310" w:line="412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每学年为</w:t>
      </w:r>
      <w:r>
        <w:rPr>
          <w:rFonts w:ascii="SimSun" w:hAnsi="SimSun" w:eastAsia="SimSun" w:cs="SimSun"/>
          <w:sz w:val="28"/>
          <w:szCs w:val="28"/>
          <w:spacing w:val="-5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52</w:t>
      </w:r>
      <w:r>
        <w:rPr>
          <w:rFonts w:ascii="SimSun" w:hAnsi="SimSun" w:eastAsia="SimSun" w:cs="SimSun"/>
          <w:sz w:val="28"/>
          <w:szCs w:val="28"/>
          <w:spacing w:val="-6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周，其中教学实践</w:t>
      </w:r>
      <w:r>
        <w:rPr>
          <w:rFonts w:ascii="SimSun" w:hAnsi="SimSun" w:eastAsia="SimSun" w:cs="SimSun"/>
          <w:sz w:val="28"/>
          <w:szCs w:val="28"/>
          <w:spacing w:val="-6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40</w:t>
      </w:r>
      <w:r>
        <w:rPr>
          <w:rFonts w:ascii="SimSun" w:hAnsi="SimSun" w:eastAsia="SimSun" w:cs="SimSun"/>
          <w:sz w:val="28"/>
          <w:szCs w:val="28"/>
          <w:spacing w:val="-6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周（含复习考试</w:t>
      </w:r>
      <w:r>
        <w:rPr>
          <w:rFonts w:ascii="SimSun" w:hAnsi="SimSun" w:eastAsia="SimSun" w:cs="SimSun"/>
          <w:sz w:val="28"/>
          <w:szCs w:val="28"/>
          <w:spacing w:val="12"/>
        </w:rPr>
        <w:t>），</w:t>
      </w:r>
      <w:r>
        <w:rPr>
          <w:rFonts w:ascii="SimSun" w:hAnsi="SimSun" w:eastAsia="SimSun" w:cs="SimSun"/>
          <w:sz w:val="28"/>
          <w:szCs w:val="28"/>
          <w:spacing w:val="-3"/>
        </w:rPr>
        <w:t>每学期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20</w:t>
      </w:r>
      <w:r>
        <w:rPr>
          <w:rFonts w:ascii="SimSun" w:hAnsi="SimSun" w:eastAsia="SimSun" w:cs="SimSun"/>
          <w:sz w:val="28"/>
          <w:szCs w:val="28"/>
          <w:spacing w:val="-4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周。第</w:t>
      </w:r>
      <w:r>
        <w:rPr>
          <w:rFonts w:ascii="SimSun" w:hAnsi="SimSun" w:eastAsia="SimSun" w:cs="SimSun"/>
          <w:sz w:val="28"/>
          <w:szCs w:val="28"/>
          <w:spacing w:val="-3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1</w:t>
      </w:r>
      <w:r>
        <w:rPr>
          <w:rFonts w:ascii="SimSun" w:hAnsi="SimSun" w:eastAsia="SimSun" w:cs="SimSun"/>
          <w:sz w:val="28"/>
          <w:szCs w:val="28"/>
          <w:spacing w:val="-5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学期安排入学教育（军训）1</w:t>
      </w:r>
      <w:r>
        <w:rPr>
          <w:rFonts w:ascii="SimSun" w:hAnsi="SimSun" w:eastAsia="SimSun" w:cs="SimSun"/>
          <w:sz w:val="28"/>
          <w:szCs w:val="28"/>
          <w:spacing w:val="-6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周，课程教学（包含校内实</w:t>
      </w:r>
      <w:r>
        <w:rPr>
          <w:rFonts w:ascii="SimSun" w:hAnsi="SimSun" w:eastAsia="SimSun" w:cs="SimSun"/>
          <w:sz w:val="28"/>
          <w:szCs w:val="28"/>
          <w:spacing w:val="-4"/>
        </w:rPr>
        <w:t>训）18</w:t>
      </w:r>
      <w:r>
        <w:rPr>
          <w:rFonts w:ascii="SimSun" w:hAnsi="SimSun" w:eastAsia="SimSun" w:cs="SimSun"/>
          <w:sz w:val="28"/>
          <w:szCs w:val="28"/>
          <w:spacing w:val="-6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周，复习考试</w:t>
      </w:r>
      <w:r>
        <w:rPr>
          <w:rFonts w:ascii="SimSun" w:hAnsi="SimSun" w:eastAsia="SimSun" w:cs="SimSun"/>
          <w:sz w:val="28"/>
          <w:szCs w:val="28"/>
          <w:spacing w:val="-3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1</w:t>
      </w:r>
      <w:r>
        <w:rPr>
          <w:rFonts w:ascii="SimSun" w:hAnsi="SimSun" w:eastAsia="SimSun" w:cs="SimSun"/>
          <w:sz w:val="28"/>
          <w:szCs w:val="28"/>
          <w:spacing w:val="-5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周（包含期中、期末</w:t>
      </w:r>
      <w:r>
        <w:rPr>
          <w:rFonts w:ascii="SimSun" w:hAnsi="SimSun" w:eastAsia="SimSun" w:cs="SimSun"/>
          <w:sz w:val="28"/>
          <w:szCs w:val="28"/>
        </w:rPr>
        <w:t>）；</w:t>
      </w:r>
      <w:r>
        <w:rPr>
          <w:rFonts w:ascii="SimSun" w:hAnsi="SimSun" w:eastAsia="SimSun" w:cs="SimSun"/>
          <w:sz w:val="28"/>
          <w:szCs w:val="28"/>
          <w:spacing w:val="-4"/>
        </w:rPr>
        <w:t>第</w:t>
      </w:r>
      <w:r>
        <w:rPr>
          <w:rFonts w:ascii="SimSun" w:hAnsi="SimSun" w:eastAsia="SimSun" w:cs="SimSun"/>
          <w:sz w:val="28"/>
          <w:szCs w:val="28"/>
          <w:spacing w:val="-5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2—5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学期课程教</w:t>
      </w:r>
      <w:r>
        <w:rPr>
          <w:rFonts w:ascii="SimSun" w:hAnsi="SimSun" w:eastAsia="SimSun" w:cs="SimSun"/>
          <w:sz w:val="28"/>
          <w:szCs w:val="28"/>
          <w:spacing w:val="-6"/>
        </w:rPr>
        <w:t>学时间为</w:t>
      </w:r>
      <w:r>
        <w:rPr>
          <w:rFonts w:ascii="SimSun" w:hAnsi="SimSun" w:eastAsia="SimSun" w:cs="SimSun"/>
          <w:sz w:val="28"/>
          <w:szCs w:val="28"/>
          <w:spacing w:val="-3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18</w:t>
      </w:r>
      <w:r>
        <w:rPr>
          <w:rFonts w:ascii="SimSun" w:hAnsi="SimSun" w:eastAsia="SimSun" w:cs="SimSun"/>
          <w:sz w:val="28"/>
          <w:szCs w:val="28"/>
          <w:spacing w:val="-6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周（包含校内实训</w:t>
      </w:r>
      <w:r>
        <w:rPr>
          <w:rFonts w:ascii="SimSun" w:hAnsi="SimSun" w:eastAsia="SimSun" w:cs="SimSun"/>
          <w:sz w:val="28"/>
          <w:szCs w:val="28"/>
          <w:spacing w:val="-68"/>
        </w:rPr>
        <w:t>），</w:t>
      </w:r>
      <w:r>
        <w:rPr>
          <w:rFonts w:ascii="SimSun" w:hAnsi="SimSun" w:eastAsia="SimSun" w:cs="SimSun"/>
          <w:sz w:val="28"/>
          <w:szCs w:val="28"/>
          <w:spacing w:val="-6"/>
        </w:rPr>
        <w:t>复习考试2</w:t>
      </w:r>
      <w:r>
        <w:rPr>
          <w:rFonts w:ascii="SimSun" w:hAnsi="SimSun" w:eastAsia="SimSun" w:cs="SimSun"/>
          <w:sz w:val="28"/>
          <w:szCs w:val="28"/>
          <w:spacing w:val="-5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周（包含期中、期末</w:t>
      </w:r>
      <w:r>
        <w:rPr>
          <w:rFonts w:ascii="SimSun" w:hAnsi="SimSun" w:eastAsia="SimSun" w:cs="SimSun"/>
          <w:sz w:val="28"/>
          <w:szCs w:val="28"/>
          <w:spacing w:val="-68"/>
        </w:rPr>
        <w:t>）；</w:t>
      </w:r>
      <w:r>
        <w:rPr>
          <w:rFonts w:ascii="SimSun" w:hAnsi="SimSun" w:eastAsia="SimSun" w:cs="SimSun"/>
          <w:sz w:val="28"/>
          <w:szCs w:val="28"/>
          <w:spacing w:val="-6"/>
        </w:rPr>
        <w:t>第</w:t>
      </w:r>
      <w:r>
        <w:rPr>
          <w:rFonts w:ascii="SimSun" w:hAnsi="SimSun" w:eastAsia="SimSun" w:cs="SimSun"/>
          <w:sz w:val="28"/>
          <w:szCs w:val="28"/>
          <w:spacing w:val="-5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6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学期课程教学时间为</w:t>
      </w:r>
      <w:r>
        <w:rPr>
          <w:rFonts w:ascii="SimSun" w:hAnsi="SimSun" w:eastAsia="SimSun" w:cs="SimSun"/>
          <w:sz w:val="28"/>
          <w:szCs w:val="28"/>
          <w:spacing w:val="-5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6</w:t>
      </w:r>
      <w:r>
        <w:rPr>
          <w:rFonts w:ascii="SimSun" w:hAnsi="SimSun" w:eastAsia="SimSun" w:cs="SimSun"/>
          <w:sz w:val="28"/>
          <w:szCs w:val="28"/>
          <w:spacing w:val="-5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周（包含校内实训</w:t>
      </w:r>
      <w:r>
        <w:rPr>
          <w:rFonts w:ascii="SimSun" w:hAnsi="SimSun" w:eastAsia="SimSun" w:cs="SimSun"/>
          <w:sz w:val="28"/>
          <w:szCs w:val="28"/>
          <w:spacing w:val="-9"/>
        </w:rPr>
        <w:t>），</w:t>
      </w:r>
      <w:r>
        <w:rPr>
          <w:rFonts w:ascii="SimSun" w:hAnsi="SimSun" w:eastAsia="SimSun" w:cs="SimSun"/>
          <w:sz w:val="28"/>
          <w:szCs w:val="28"/>
          <w:spacing w:val="-6"/>
        </w:rPr>
        <w:t>复习考试</w:t>
      </w:r>
      <w:r>
        <w:rPr>
          <w:rFonts w:ascii="SimSun" w:hAnsi="SimSun" w:eastAsia="SimSun" w:cs="SimSun"/>
          <w:sz w:val="28"/>
          <w:szCs w:val="28"/>
          <w:spacing w:val="-3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1</w:t>
      </w:r>
      <w:r>
        <w:rPr>
          <w:rFonts w:ascii="SimSun" w:hAnsi="SimSun" w:eastAsia="SimSun" w:cs="SimSun"/>
          <w:sz w:val="28"/>
          <w:szCs w:val="28"/>
          <w:spacing w:val="-5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周，毕</w:t>
      </w:r>
    </w:p>
    <w:p>
      <w:pPr>
        <w:spacing w:line="412" w:lineRule="auto"/>
        <w:sectPr>
          <w:footerReference w:type="default" r:id="rId17"/>
          <w:pgSz w:w="11906" w:h="16839"/>
          <w:pgMar w:top="1431" w:right="1726" w:bottom="1091" w:left="1785" w:header="0" w:footer="599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119" w:right="289" w:hanging="6"/>
        <w:spacing w:before="182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业教育</w:t>
      </w:r>
      <w:r>
        <w:rPr>
          <w:rFonts w:ascii="SimSun" w:hAnsi="SimSun" w:eastAsia="SimSun" w:cs="SimSun"/>
          <w:sz w:val="28"/>
          <w:szCs w:val="28"/>
          <w:spacing w:val="-3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1</w:t>
      </w:r>
      <w:r>
        <w:rPr>
          <w:rFonts w:ascii="SimSun" w:hAnsi="SimSun" w:eastAsia="SimSun" w:cs="SimSun"/>
          <w:sz w:val="28"/>
          <w:szCs w:val="28"/>
          <w:spacing w:val="-5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周，岗位实习</w:t>
      </w:r>
      <w:r>
        <w:rPr>
          <w:rFonts w:ascii="SimSun" w:hAnsi="SimSun" w:eastAsia="SimSun" w:cs="SimSun"/>
          <w:sz w:val="28"/>
          <w:szCs w:val="28"/>
          <w:spacing w:val="-3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12</w:t>
      </w:r>
      <w:r>
        <w:rPr>
          <w:rFonts w:ascii="SimSun" w:hAnsi="SimSun" w:eastAsia="SimSun" w:cs="SimSun"/>
          <w:sz w:val="28"/>
          <w:szCs w:val="28"/>
          <w:spacing w:val="-5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周，按每周</w:t>
      </w:r>
      <w:r>
        <w:rPr>
          <w:rFonts w:ascii="SimSun" w:hAnsi="SimSun" w:eastAsia="SimSun" w:cs="SimSun"/>
          <w:sz w:val="28"/>
          <w:szCs w:val="28"/>
          <w:spacing w:val="-5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30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学时安排共</w:t>
      </w:r>
      <w:r>
        <w:rPr>
          <w:rFonts w:ascii="SimSun" w:hAnsi="SimSun" w:eastAsia="SimSun" w:cs="SimSun"/>
          <w:sz w:val="28"/>
          <w:szCs w:val="28"/>
          <w:spacing w:val="-5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360</w:t>
      </w:r>
      <w:r>
        <w:rPr>
          <w:rFonts w:ascii="SimSun" w:hAnsi="SimSun" w:eastAsia="SimSun" w:cs="SimSun"/>
          <w:sz w:val="28"/>
          <w:szCs w:val="28"/>
          <w:spacing w:val="-5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学时，20</w:t>
      </w:r>
      <w:r>
        <w:rPr>
          <w:rFonts w:ascii="SimSun" w:hAnsi="SimSun" w:eastAsia="SimSun" w:cs="SimSun"/>
          <w:sz w:val="28"/>
          <w:szCs w:val="28"/>
          <w:spacing w:val="-4"/>
        </w:rPr>
        <w:t>学分；入学教育（军训）和毕业教育按</w:t>
      </w:r>
      <w:r>
        <w:rPr>
          <w:rFonts w:ascii="SimSun" w:hAnsi="SimSun" w:eastAsia="SimSun" w:cs="SimSun"/>
          <w:sz w:val="28"/>
          <w:szCs w:val="28"/>
          <w:spacing w:val="-4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1</w:t>
      </w:r>
      <w:r>
        <w:rPr>
          <w:rFonts w:ascii="SimSun" w:hAnsi="SimSun" w:eastAsia="SimSun" w:cs="SimSun"/>
          <w:sz w:val="28"/>
          <w:szCs w:val="28"/>
          <w:spacing w:val="-5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周</w:t>
      </w:r>
      <w:r>
        <w:rPr>
          <w:rFonts w:ascii="SimSun" w:hAnsi="SimSun" w:eastAsia="SimSun" w:cs="SimSun"/>
          <w:sz w:val="28"/>
          <w:szCs w:val="28"/>
          <w:spacing w:val="-3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1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学分计算。</w:t>
      </w:r>
    </w:p>
    <w:p>
      <w:pPr>
        <w:ind w:left="113" w:right="50" w:firstLine="570"/>
        <w:spacing w:before="10" w:line="398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思想政治课包含中国特色社会主义、心理健康与</w:t>
      </w:r>
      <w:r>
        <w:rPr>
          <w:rFonts w:ascii="SimSun" w:hAnsi="SimSun" w:eastAsia="SimSun" w:cs="SimSun"/>
          <w:sz w:val="28"/>
          <w:szCs w:val="28"/>
          <w:spacing w:val="-3"/>
        </w:rPr>
        <w:t>职业生涯规划、</w:t>
      </w:r>
      <w:r>
        <w:rPr>
          <w:rFonts w:ascii="SimSun" w:hAnsi="SimSun" w:eastAsia="SimSun" w:cs="SimSun"/>
          <w:sz w:val="28"/>
          <w:szCs w:val="28"/>
          <w:spacing w:val="-1"/>
        </w:rPr>
        <w:t>哲学与人生、职业道德与法治4</w:t>
      </w:r>
      <w:r>
        <w:rPr>
          <w:rFonts w:ascii="SimSun" w:hAnsi="SimSun" w:eastAsia="SimSun" w:cs="SimSun"/>
          <w:sz w:val="28"/>
          <w:szCs w:val="28"/>
          <w:spacing w:val="-2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门课程平均分配到</w:t>
      </w:r>
      <w:r>
        <w:rPr>
          <w:rFonts w:ascii="SimSun" w:hAnsi="SimSun" w:eastAsia="SimSun" w:cs="SimSun"/>
          <w:sz w:val="28"/>
          <w:szCs w:val="28"/>
          <w:spacing w:val="-3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1—4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学期。按党</w:t>
      </w:r>
      <w:r>
        <w:rPr>
          <w:rFonts w:ascii="SimSun" w:hAnsi="SimSun" w:eastAsia="SimSun" w:cs="SimSun"/>
          <w:sz w:val="28"/>
          <w:szCs w:val="28"/>
          <w:spacing w:val="-2"/>
        </w:rPr>
        <w:t>和国家要求公共基础课程学时一般占总学时的</w:t>
      </w:r>
      <w:r>
        <w:rPr>
          <w:rFonts w:ascii="SimSun" w:hAnsi="SimSun" w:eastAsia="SimSun" w:cs="SimSun"/>
          <w:sz w:val="28"/>
          <w:szCs w:val="28"/>
          <w:spacing w:val="-4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1/3，专业课程学</w:t>
      </w:r>
      <w:r>
        <w:rPr>
          <w:rFonts w:ascii="SimSun" w:hAnsi="SimSun" w:eastAsia="SimSun" w:cs="SimSun"/>
          <w:sz w:val="28"/>
          <w:szCs w:val="28"/>
          <w:spacing w:val="-3"/>
        </w:rPr>
        <w:t>时一</w:t>
      </w:r>
      <w:r>
        <w:rPr>
          <w:rFonts w:ascii="SimSun" w:hAnsi="SimSun" w:eastAsia="SimSun" w:cs="SimSun"/>
          <w:sz w:val="28"/>
          <w:szCs w:val="28"/>
        </w:rPr>
        <w:t>般占总学时的2/3。校外企业岗位实习时间不超过</w:t>
      </w:r>
      <w:r>
        <w:rPr>
          <w:rFonts w:ascii="SimSun" w:hAnsi="SimSun" w:eastAsia="SimSun" w:cs="SimSun"/>
          <w:sz w:val="28"/>
          <w:szCs w:val="28"/>
          <w:spacing w:val="-44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3</w:t>
      </w:r>
      <w:r>
        <w:rPr>
          <w:rFonts w:ascii="SimSun" w:hAnsi="SimSun" w:eastAsia="SimSun" w:cs="SimSun"/>
          <w:sz w:val="28"/>
          <w:szCs w:val="28"/>
          <w:spacing w:val="-61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个月。校内实训</w:t>
      </w:r>
      <w:r>
        <w:rPr>
          <w:rFonts w:ascii="SimSun" w:hAnsi="SimSun" w:eastAsia="SimSun" w:cs="SimSun"/>
          <w:sz w:val="28"/>
          <w:szCs w:val="28"/>
          <w:spacing w:val="-4"/>
        </w:rPr>
        <w:t>加校外岗位实习时间不超过</w:t>
      </w:r>
      <w:r>
        <w:rPr>
          <w:rFonts w:ascii="SimSun" w:hAnsi="SimSun" w:eastAsia="SimSun" w:cs="SimSun"/>
          <w:sz w:val="28"/>
          <w:szCs w:val="28"/>
          <w:spacing w:val="-5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6</w:t>
      </w:r>
      <w:r>
        <w:rPr>
          <w:rFonts w:ascii="SimSun" w:hAnsi="SimSun" w:eastAsia="SimSun" w:cs="SimSun"/>
          <w:sz w:val="28"/>
          <w:szCs w:val="28"/>
          <w:spacing w:val="-5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个月。实践性教学</w:t>
      </w:r>
      <w:r>
        <w:rPr>
          <w:rFonts w:ascii="SimSun" w:hAnsi="SimSun" w:eastAsia="SimSun" w:cs="SimSun"/>
          <w:sz w:val="28"/>
          <w:szCs w:val="28"/>
          <w:spacing w:val="-5"/>
        </w:rPr>
        <w:t>学时原则上要占总学</w:t>
      </w:r>
      <w:r>
        <w:rPr>
          <w:rFonts w:ascii="SimSun" w:hAnsi="SimSun" w:eastAsia="SimSun" w:cs="SimSun"/>
          <w:sz w:val="28"/>
          <w:szCs w:val="28"/>
          <w:spacing w:val="-2"/>
        </w:rPr>
        <w:t>时</w:t>
      </w:r>
      <w:r>
        <w:rPr>
          <w:rFonts w:ascii="SimSun" w:hAnsi="SimSun" w:eastAsia="SimSun" w:cs="SimSun"/>
          <w:sz w:val="28"/>
          <w:szCs w:val="28"/>
          <w:spacing w:val="-4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50%以上。各类选修课程（公共选修课、专业选修课）的学时占总</w:t>
      </w:r>
      <w:r>
        <w:rPr>
          <w:rFonts w:ascii="SimSun" w:hAnsi="SimSun" w:eastAsia="SimSun" w:cs="SimSun"/>
          <w:sz w:val="28"/>
          <w:szCs w:val="28"/>
          <w:spacing w:val="-4"/>
        </w:rPr>
        <w:t>学时的比例应不少于</w:t>
      </w:r>
      <w:r>
        <w:rPr>
          <w:rFonts w:ascii="SimSun" w:hAnsi="SimSun" w:eastAsia="SimSun" w:cs="SimSun"/>
          <w:sz w:val="28"/>
          <w:szCs w:val="28"/>
          <w:spacing w:val="-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10%。</w:t>
      </w:r>
    </w:p>
    <w:p>
      <w:pPr>
        <w:ind w:left="2791"/>
        <w:spacing w:before="1" w:line="212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3"/>
        </w:rPr>
        <w:t>表4-6</w:t>
      </w:r>
      <w:r>
        <w:rPr>
          <w:rFonts w:ascii="KaiTi" w:hAnsi="KaiTi" w:eastAsia="KaiTi" w:cs="KaiTi"/>
          <w:sz w:val="28"/>
          <w:szCs w:val="28"/>
          <w:spacing w:val="13"/>
        </w:rPr>
        <w:t xml:space="preserve">  </w:t>
      </w:r>
      <w:r>
        <w:rPr>
          <w:rFonts w:ascii="KaiTi" w:hAnsi="KaiTi" w:eastAsia="KaiTi" w:cs="KaiTi"/>
          <w:sz w:val="28"/>
          <w:szCs w:val="28"/>
          <w:spacing w:val="-3"/>
        </w:rPr>
        <w:t>学期进度分配表</w:t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33"/>
        <w:gridCol w:w="1177"/>
        <w:gridCol w:w="2258"/>
        <w:gridCol w:w="1164"/>
        <w:gridCol w:w="822"/>
        <w:gridCol w:w="1012"/>
        <w:gridCol w:w="742"/>
      </w:tblGrid>
      <w:tr>
        <w:trPr>
          <w:trHeight w:val="788" w:hRule="atLeast"/>
        </w:trPr>
        <w:tc>
          <w:tcPr>
            <w:tcW w:w="1333" w:type="dxa"/>
            <w:vAlign w:val="top"/>
          </w:tcPr>
          <w:p>
            <w:pPr>
              <w:ind w:left="125" w:right="108" w:firstLine="623"/>
              <w:spacing w:before="118" w:line="24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环节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学期</w:t>
            </w:r>
          </w:p>
        </w:tc>
        <w:tc>
          <w:tcPr>
            <w:tcW w:w="1177" w:type="dxa"/>
            <w:vAlign w:val="top"/>
          </w:tcPr>
          <w:p>
            <w:pPr>
              <w:ind w:left="113"/>
              <w:spacing w:before="11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入学教育</w:t>
            </w:r>
          </w:p>
          <w:p>
            <w:pPr>
              <w:ind w:left="135"/>
              <w:spacing w:before="2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（军训）</w:t>
            </w:r>
          </w:p>
        </w:tc>
        <w:tc>
          <w:tcPr>
            <w:tcW w:w="2258" w:type="dxa"/>
            <w:vAlign w:val="top"/>
          </w:tcPr>
          <w:p>
            <w:pPr>
              <w:ind w:left="653"/>
              <w:spacing w:before="11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课程教学</w:t>
            </w:r>
          </w:p>
          <w:p>
            <w:pPr>
              <w:spacing w:before="24" w:line="222" w:lineRule="auto"/>
              <w:jc w:val="right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7"/>
              </w:rPr>
              <w:t>（含校内实习实训）</w:t>
            </w:r>
          </w:p>
        </w:tc>
        <w:tc>
          <w:tcPr>
            <w:tcW w:w="1164" w:type="dxa"/>
            <w:vAlign w:val="top"/>
          </w:tcPr>
          <w:p>
            <w:pPr>
              <w:ind w:left="351"/>
              <w:spacing w:before="11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7"/>
              </w:rPr>
              <w:t>复习</w:t>
            </w:r>
          </w:p>
          <w:p>
            <w:pPr>
              <w:ind w:left="348"/>
              <w:spacing w:before="2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考试</w:t>
            </w:r>
          </w:p>
        </w:tc>
        <w:tc>
          <w:tcPr>
            <w:tcW w:w="822" w:type="dxa"/>
            <w:vAlign w:val="top"/>
          </w:tcPr>
          <w:p>
            <w:pPr>
              <w:ind w:left="182"/>
              <w:spacing w:before="118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7"/>
              </w:rPr>
              <w:t>毕业</w:t>
            </w:r>
          </w:p>
          <w:p>
            <w:pPr>
              <w:ind w:left="176"/>
              <w:spacing w:before="2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教育</w:t>
            </w:r>
          </w:p>
        </w:tc>
        <w:tc>
          <w:tcPr>
            <w:tcW w:w="1012" w:type="dxa"/>
            <w:vAlign w:val="top"/>
          </w:tcPr>
          <w:p>
            <w:pPr>
              <w:ind w:left="151"/>
              <w:spacing w:before="11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校外岗</w:t>
            </w:r>
          </w:p>
          <w:p>
            <w:pPr>
              <w:ind w:left="151"/>
              <w:spacing w:before="2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位实习</w:t>
            </w:r>
          </w:p>
        </w:tc>
        <w:tc>
          <w:tcPr>
            <w:tcW w:w="742" w:type="dxa"/>
            <w:vAlign w:val="top"/>
          </w:tcPr>
          <w:p>
            <w:pPr>
              <w:ind w:left="138"/>
              <w:spacing w:before="117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合计</w:t>
            </w:r>
          </w:p>
          <w:p>
            <w:pPr>
              <w:ind w:left="138"/>
              <w:spacing w:before="2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周数</w:t>
            </w:r>
          </w:p>
        </w:tc>
      </w:tr>
      <w:tr>
        <w:trPr>
          <w:trHeight w:val="356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192"/>
              <w:spacing w:before="57" w:line="219" w:lineRule="auto"/>
              <w:rPr/>
            </w:pPr>
            <w:r>
              <w:rPr>
                <w:spacing w:val="-3"/>
              </w:rPr>
              <w:t>第一学期</w:t>
            </w:r>
          </w:p>
        </w:tc>
        <w:tc>
          <w:tcPr>
            <w:tcW w:w="1177" w:type="dxa"/>
            <w:vAlign w:val="top"/>
          </w:tcPr>
          <w:p>
            <w:pPr>
              <w:ind w:left="551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1</w:t>
            </w:r>
          </w:p>
        </w:tc>
        <w:tc>
          <w:tcPr>
            <w:tcW w:w="2258" w:type="dxa"/>
            <w:vAlign w:val="top"/>
          </w:tcPr>
          <w:p>
            <w:pPr>
              <w:ind w:left="1032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18</w:t>
            </w:r>
          </w:p>
        </w:tc>
        <w:tc>
          <w:tcPr>
            <w:tcW w:w="1164" w:type="dxa"/>
            <w:vAlign w:val="top"/>
          </w:tcPr>
          <w:p>
            <w:pPr>
              <w:ind w:left="545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1</w:t>
            </w:r>
          </w:p>
        </w:tc>
        <w:tc>
          <w:tcPr>
            <w:tcW w:w="822" w:type="dxa"/>
            <w:vAlign w:val="top"/>
          </w:tcPr>
          <w:p>
            <w:pPr>
              <w:ind w:left="356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1012" w:type="dxa"/>
            <w:vAlign w:val="top"/>
          </w:tcPr>
          <w:p>
            <w:pPr>
              <w:ind w:left="451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742" w:type="dxa"/>
            <w:vAlign w:val="top"/>
          </w:tcPr>
          <w:p>
            <w:pPr>
              <w:ind w:left="259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</w:tr>
      <w:tr>
        <w:trPr>
          <w:trHeight w:val="356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192"/>
              <w:spacing w:before="58" w:line="219" w:lineRule="auto"/>
              <w:rPr/>
            </w:pPr>
            <w:r>
              <w:rPr>
                <w:spacing w:val="-3"/>
              </w:rPr>
              <w:t>第二学期</w:t>
            </w:r>
          </w:p>
        </w:tc>
        <w:tc>
          <w:tcPr>
            <w:tcW w:w="1177" w:type="dxa"/>
            <w:vAlign w:val="top"/>
          </w:tcPr>
          <w:p>
            <w:pPr>
              <w:ind w:left="532"/>
              <w:spacing w:before="5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2258" w:type="dxa"/>
            <w:vAlign w:val="top"/>
          </w:tcPr>
          <w:p>
            <w:pPr>
              <w:ind w:left="1032"/>
              <w:spacing w:before="5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18</w:t>
            </w:r>
          </w:p>
        </w:tc>
        <w:tc>
          <w:tcPr>
            <w:tcW w:w="1164" w:type="dxa"/>
            <w:vAlign w:val="top"/>
          </w:tcPr>
          <w:p>
            <w:pPr>
              <w:ind w:left="530"/>
              <w:spacing w:before="5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822" w:type="dxa"/>
            <w:vAlign w:val="top"/>
          </w:tcPr>
          <w:p>
            <w:pPr>
              <w:ind w:left="356"/>
              <w:spacing w:before="5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1012" w:type="dxa"/>
            <w:vAlign w:val="top"/>
          </w:tcPr>
          <w:p>
            <w:pPr>
              <w:ind w:left="451"/>
              <w:spacing w:before="5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742" w:type="dxa"/>
            <w:vAlign w:val="top"/>
          </w:tcPr>
          <w:p>
            <w:pPr>
              <w:ind w:left="259"/>
              <w:spacing w:before="5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</w:tr>
      <w:tr>
        <w:trPr>
          <w:trHeight w:val="356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192"/>
              <w:spacing w:before="60" w:line="219" w:lineRule="auto"/>
              <w:rPr/>
            </w:pPr>
            <w:r>
              <w:rPr>
                <w:spacing w:val="-3"/>
              </w:rPr>
              <w:t>第三学期</w:t>
            </w:r>
          </w:p>
        </w:tc>
        <w:tc>
          <w:tcPr>
            <w:tcW w:w="1177" w:type="dxa"/>
            <w:vAlign w:val="top"/>
          </w:tcPr>
          <w:p>
            <w:pPr>
              <w:ind w:left="532"/>
              <w:spacing w:before="59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2258" w:type="dxa"/>
            <w:vAlign w:val="top"/>
          </w:tcPr>
          <w:p>
            <w:pPr>
              <w:ind w:left="1032"/>
              <w:spacing w:before="59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18</w:t>
            </w:r>
          </w:p>
        </w:tc>
        <w:tc>
          <w:tcPr>
            <w:tcW w:w="1164" w:type="dxa"/>
            <w:vAlign w:val="top"/>
          </w:tcPr>
          <w:p>
            <w:pPr>
              <w:ind w:left="530"/>
              <w:spacing w:before="59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822" w:type="dxa"/>
            <w:vAlign w:val="top"/>
          </w:tcPr>
          <w:p>
            <w:pPr>
              <w:ind w:left="356"/>
              <w:spacing w:before="59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1012" w:type="dxa"/>
            <w:vAlign w:val="top"/>
          </w:tcPr>
          <w:p>
            <w:pPr>
              <w:ind w:left="451"/>
              <w:spacing w:before="59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742" w:type="dxa"/>
            <w:vAlign w:val="top"/>
          </w:tcPr>
          <w:p>
            <w:pPr>
              <w:ind w:left="259"/>
              <w:spacing w:before="59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</w:tr>
      <w:tr>
        <w:trPr>
          <w:trHeight w:val="357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192"/>
              <w:spacing w:before="59" w:line="219" w:lineRule="auto"/>
              <w:rPr/>
            </w:pPr>
            <w:r>
              <w:rPr>
                <w:spacing w:val="-3"/>
              </w:rPr>
              <w:t>第四学期</w:t>
            </w:r>
          </w:p>
        </w:tc>
        <w:tc>
          <w:tcPr>
            <w:tcW w:w="1177" w:type="dxa"/>
            <w:vAlign w:val="top"/>
          </w:tcPr>
          <w:p>
            <w:pPr>
              <w:ind w:left="532"/>
              <w:spacing w:before="5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2258" w:type="dxa"/>
            <w:vAlign w:val="top"/>
          </w:tcPr>
          <w:p>
            <w:pPr>
              <w:ind w:left="1032"/>
              <w:spacing w:before="5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18</w:t>
            </w:r>
          </w:p>
        </w:tc>
        <w:tc>
          <w:tcPr>
            <w:tcW w:w="1164" w:type="dxa"/>
            <w:vAlign w:val="top"/>
          </w:tcPr>
          <w:p>
            <w:pPr>
              <w:ind w:left="530"/>
              <w:spacing w:before="5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822" w:type="dxa"/>
            <w:vAlign w:val="top"/>
          </w:tcPr>
          <w:p>
            <w:pPr>
              <w:ind w:left="356"/>
              <w:spacing w:before="5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1012" w:type="dxa"/>
            <w:vAlign w:val="top"/>
          </w:tcPr>
          <w:p>
            <w:pPr>
              <w:ind w:left="451"/>
              <w:spacing w:before="5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742" w:type="dxa"/>
            <w:vAlign w:val="top"/>
          </w:tcPr>
          <w:p>
            <w:pPr>
              <w:ind w:left="259"/>
              <w:spacing w:before="5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</w:tr>
      <w:tr>
        <w:trPr>
          <w:trHeight w:val="357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192"/>
              <w:spacing w:before="59" w:line="219" w:lineRule="auto"/>
              <w:rPr/>
            </w:pPr>
            <w:r>
              <w:rPr>
                <w:spacing w:val="-3"/>
              </w:rPr>
              <w:t>第五学期</w:t>
            </w:r>
          </w:p>
        </w:tc>
        <w:tc>
          <w:tcPr>
            <w:tcW w:w="1177" w:type="dxa"/>
            <w:vAlign w:val="top"/>
          </w:tcPr>
          <w:p>
            <w:pPr>
              <w:ind w:left="532"/>
              <w:spacing w:before="59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2258" w:type="dxa"/>
            <w:vAlign w:val="top"/>
          </w:tcPr>
          <w:p>
            <w:pPr>
              <w:ind w:left="1032"/>
              <w:spacing w:before="59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18</w:t>
            </w:r>
          </w:p>
        </w:tc>
        <w:tc>
          <w:tcPr>
            <w:tcW w:w="1164" w:type="dxa"/>
            <w:vAlign w:val="top"/>
          </w:tcPr>
          <w:p>
            <w:pPr>
              <w:ind w:left="530"/>
              <w:spacing w:before="59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822" w:type="dxa"/>
            <w:vAlign w:val="top"/>
          </w:tcPr>
          <w:p>
            <w:pPr>
              <w:ind w:left="356"/>
              <w:spacing w:before="59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1012" w:type="dxa"/>
            <w:vAlign w:val="top"/>
          </w:tcPr>
          <w:p>
            <w:pPr>
              <w:ind w:left="451"/>
              <w:spacing w:before="59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742" w:type="dxa"/>
            <w:vAlign w:val="top"/>
          </w:tcPr>
          <w:p>
            <w:pPr>
              <w:ind w:left="259"/>
              <w:spacing w:before="59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</w:tr>
      <w:tr>
        <w:trPr>
          <w:trHeight w:val="356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192"/>
              <w:spacing w:before="60" w:line="219" w:lineRule="auto"/>
              <w:rPr/>
            </w:pPr>
            <w:r>
              <w:rPr>
                <w:spacing w:val="-3"/>
              </w:rPr>
              <w:t>第六学期</w:t>
            </w:r>
          </w:p>
        </w:tc>
        <w:tc>
          <w:tcPr>
            <w:tcW w:w="1177" w:type="dxa"/>
            <w:vAlign w:val="top"/>
          </w:tcPr>
          <w:p>
            <w:pPr>
              <w:ind w:left="532"/>
              <w:spacing w:before="59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2258" w:type="dxa"/>
            <w:vAlign w:val="top"/>
          </w:tcPr>
          <w:p>
            <w:pPr>
              <w:ind w:left="1076"/>
              <w:spacing w:before="59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6</w:t>
            </w:r>
          </w:p>
        </w:tc>
        <w:tc>
          <w:tcPr>
            <w:tcW w:w="1164" w:type="dxa"/>
            <w:vAlign w:val="top"/>
          </w:tcPr>
          <w:p>
            <w:pPr>
              <w:ind w:left="545"/>
              <w:spacing w:before="59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1</w:t>
            </w:r>
          </w:p>
        </w:tc>
        <w:tc>
          <w:tcPr>
            <w:tcW w:w="822" w:type="dxa"/>
            <w:vAlign w:val="top"/>
          </w:tcPr>
          <w:p>
            <w:pPr>
              <w:ind w:left="375"/>
              <w:spacing w:before="59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1</w:t>
            </w:r>
          </w:p>
        </w:tc>
        <w:tc>
          <w:tcPr>
            <w:tcW w:w="1012" w:type="dxa"/>
            <w:vAlign w:val="top"/>
          </w:tcPr>
          <w:p>
            <w:pPr>
              <w:ind w:left="410"/>
              <w:spacing w:before="59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12</w:t>
            </w:r>
          </w:p>
        </w:tc>
        <w:tc>
          <w:tcPr>
            <w:tcW w:w="742" w:type="dxa"/>
            <w:vAlign w:val="top"/>
          </w:tcPr>
          <w:p>
            <w:pPr>
              <w:ind w:left="259"/>
              <w:spacing w:before="59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</w:tr>
      <w:tr>
        <w:trPr>
          <w:trHeight w:val="372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433"/>
              <w:spacing w:before="65" w:line="221" w:lineRule="auto"/>
              <w:rPr/>
            </w:pPr>
            <w:r>
              <w:rPr>
                <w:spacing w:val="-6"/>
              </w:rPr>
              <w:t>合计</w:t>
            </w:r>
          </w:p>
        </w:tc>
        <w:tc>
          <w:tcPr>
            <w:tcW w:w="1177" w:type="dxa"/>
            <w:vAlign w:val="top"/>
          </w:tcPr>
          <w:p>
            <w:pPr>
              <w:ind w:left="546"/>
              <w:spacing w:before="65" w:line="22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1</w:t>
            </w:r>
          </w:p>
        </w:tc>
        <w:tc>
          <w:tcPr>
            <w:tcW w:w="2258" w:type="dxa"/>
            <w:vAlign w:val="top"/>
          </w:tcPr>
          <w:p>
            <w:pPr>
              <w:ind w:left="1009"/>
              <w:spacing w:before="65" w:line="22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96</w:t>
            </w:r>
          </w:p>
        </w:tc>
        <w:tc>
          <w:tcPr>
            <w:tcW w:w="1164" w:type="dxa"/>
            <w:vAlign w:val="top"/>
          </w:tcPr>
          <w:p>
            <w:pPr>
              <w:ind w:left="481"/>
              <w:spacing w:before="65" w:line="22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1"/>
              </w:rPr>
              <w:t>10</w:t>
            </w:r>
          </w:p>
        </w:tc>
        <w:tc>
          <w:tcPr>
            <w:tcW w:w="822" w:type="dxa"/>
            <w:vAlign w:val="top"/>
          </w:tcPr>
          <w:p>
            <w:pPr>
              <w:ind w:left="370"/>
              <w:spacing w:before="65" w:line="22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1</w:t>
            </w:r>
          </w:p>
        </w:tc>
        <w:tc>
          <w:tcPr>
            <w:tcW w:w="1012" w:type="dxa"/>
            <w:vAlign w:val="top"/>
          </w:tcPr>
          <w:p>
            <w:pPr>
              <w:ind w:left="405"/>
              <w:spacing w:before="65" w:line="22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1"/>
              </w:rPr>
              <w:t>12</w:t>
            </w:r>
          </w:p>
        </w:tc>
        <w:tc>
          <w:tcPr>
            <w:tcW w:w="742" w:type="dxa"/>
            <w:vAlign w:val="top"/>
          </w:tcPr>
          <w:p>
            <w:pPr>
              <w:ind w:left="209"/>
              <w:spacing w:before="65" w:line="22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120</w:t>
            </w:r>
          </w:p>
        </w:tc>
      </w:tr>
    </w:tbl>
    <w:p>
      <w:pPr>
        <w:ind w:left="2580"/>
        <w:spacing w:before="41" w:line="212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表4-7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教学进度总体安排表</w:t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78"/>
        <w:gridCol w:w="674"/>
        <w:gridCol w:w="899"/>
        <w:gridCol w:w="1734"/>
        <w:gridCol w:w="760"/>
        <w:gridCol w:w="730"/>
        <w:gridCol w:w="660"/>
        <w:gridCol w:w="622"/>
        <w:gridCol w:w="744"/>
        <w:gridCol w:w="607"/>
        <w:gridCol w:w="600"/>
      </w:tblGrid>
      <w:tr>
        <w:trPr>
          <w:trHeight w:val="611" w:hRule="atLeast"/>
        </w:trPr>
        <w:tc>
          <w:tcPr>
            <w:tcW w:w="478" w:type="dxa"/>
            <w:vAlign w:val="top"/>
            <w:vMerge w:val="restart"/>
            <w:textDirection w:val="tbRlV"/>
            <w:tcBorders>
              <w:left w:val="single" w:color="000000" w:sz="2" w:space="0"/>
              <w:top w:val="single" w:color="000000" w:sz="2" w:space="0"/>
              <w:bottom w:val="nil"/>
            </w:tcBorders>
          </w:tcPr>
          <w:p>
            <w:pPr>
              <w:ind w:left="647"/>
              <w:spacing w:before="122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1"/>
              </w:rPr>
              <w:t>类别</w:t>
            </w:r>
          </w:p>
        </w:tc>
        <w:tc>
          <w:tcPr>
            <w:tcW w:w="674" w:type="dxa"/>
            <w:vAlign w:val="top"/>
            <w:vMerge w:val="restart"/>
            <w:textDirection w:val="tbRlV"/>
            <w:tcBorders>
              <w:top w:val="single" w:color="000000" w:sz="2" w:space="0"/>
              <w:bottom w:val="nil"/>
            </w:tcBorders>
          </w:tcPr>
          <w:p>
            <w:pPr>
              <w:ind w:left="647"/>
              <w:spacing w:before="21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1"/>
              </w:rPr>
              <w:t>性质</w:t>
            </w:r>
          </w:p>
        </w:tc>
        <w:tc>
          <w:tcPr>
            <w:tcW w:w="899" w:type="dxa"/>
            <w:vAlign w:val="top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211" w:right="204"/>
              <w:spacing w:before="78" w:line="23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课程</w:t>
            </w: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编码</w:t>
            </w:r>
          </w:p>
        </w:tc>
        <w:tc>
          <w:tcPr>
            <w:tcW w:w="1734" w:type="dxa"/>
            <w:vAlign w:val="top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387"/>
              <w:spacing w:before="7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课程名称</w:t>
            </w:r>
          </w:p>
        </w:tc>
        <w:tc>
          <w:tcPr>
            <w:tcW w:w="760" w:type="dxa"/>
            <w:vAlign w:val="top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7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学分</w:t>
            </w:r>
          </w:p>
        </w:tc>
        <w:tc>
          <w:tcPr>
            <w:tcW w:w="2012" w:type="dxa"/>
            <w:vAlign w:val="top"/>
            <w:gridSpan w:val="3"/>
            <w:tcBorders>
              <w:top w:val="single" w:color="000000" w:sz="2" w:space="0"/>
            </w:tcBorders>
          </w:tcPr>
          <w:p>
            <w:pPr>
              <w:ind w:left="538"/>
              <w:spacing w:before="18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学时安排</w:t>
            </w:r>
          </w:p>
        </w:tc>
        <w:tc>
          <w:tcPr>
            <w:tcW w:w="744" w:type="dxa"/>
            <w:vAlign w:val="top"/>
            <w:tcBorders>
              <w:top w:val="single" w:color="000000" w:sz="2" w:space="0"/>
            </w:tcBorders>
          </w:tcPr>
          <w:p>
            <w:pPr>
              <w:ind w:left="136"/>
              <w:spacing w:before="40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考核</w:t>
            </w:r>
          </w:p>
          <w:p>
            <w:pPr>
              <w:ind w:left="141"/>
              <w:spacing w:before="10" w:line="20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方式</w:t>
            </w:r>
          </w:p>
        </w:tc>
        <w:tc>
          <w:tcPr>
            <w:tcW w:w="607" w:type="dxa"/>
            <w:vAlign w:val="top"/>
            <w:vMerge w:val="restart"/>
            <w:textDirection w:val="tbRlV"/>
            <w:tcBorders>
              <w:top w:val="single" w:color="000000" w:sz="2" w:space="0"/>
              <w:bottom w:val="nil"/>
            </w:tcBorders>
          </w:tcPr>
          <w:p>
            <w:pPr>
              <w:ind w:left="347"/>
              <w:spacing w:before="176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45"/>
              </w:rPr>
              <w:t>开课学期</w:t>
            </w:r>
          </w:p>
        </w:tc>
        <w:tc>
          <w:tcPr>
            <w:tcW w:w="600" w:type="dxa"/>
            <w:vAlign w:val="top"/>
            <w:vMerge w:val="restart"/>
            <w:textDirection w:val="tbRlV"/>
            <w:tcBorders>
              <w:right w:val="single" w:color="000000" w:sz="2" w:space="0"/>
              <w:top w:val="single" w:color="000000" w:sz="2" w:space="0"/>
              <w:bottom w:val="nil"/>
            </w:tcBorders>
          </w:tcPr>
          <w:p>
            <w:pPr>
              <w:ind w:left="195"/>
              <w:spacing w:before="177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14"/>
              </w:rPr>
              <w:t>参</w:t>
            </w:r>
            <w:r>
              <w:rPr>
                <w:rFonts w:ascii="SimHei" w:hAnsi="SimHei" w:eastAsia="SimHei" w:cs="SimHei"/>
                <w:sz w:val="24"/>
                <w:szCs w:val="24"/>
                <w:spacing w:val="-61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14"/>
              </w:rPr>
              <w:t>考周</w:t>
            </w:r>
            <w:r>
              <w:rPr>
                <w:rFonts w:ascii="SimHei" w:hAnsi="SimHei" w:eastAsia="SimHei" w:cs="SimHei"/>
                <w:sz w:val="24"/>
                <w:szCs w:val="24"/>
                <w:spacing w:val="-63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14"/>
              </w:rPr>
              <w:t>学</w:t>
            </w:r>
            <w:r>
              <w:rPr>
                <w:rFonts w:ascii="SimHei" w:hAnsi="SimHei" w:eastAsia="SimHei" w:cs="SimHei"/>
                <w:sz w:val="24"/>
                <w:szCs w:val="24"/>
                <w:spacing w:val="-6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14"/>
              </w:rPr>
              <w:t>时</w:t>
            </w:r>
          </w:p>
        </w:tc>
      </w:tr>
      <w:tr>
        <w:trPr>
          <w:trHeight w:val="1204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258" w:right="119" w:hanging="123"/>
              <w:spacing w:before="78" w:line="23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总学</w:t>
            </w:r>
            <w:r>
              <w:rPr>
                <w:rFonts w:ascii="SimHei" w:hAnsi="SimHei" w:eastAsia="SimHei" w:cs="SimHei"/>
                <w:sz w:val="24"/>
                <w:szCs w:val="24"/>
              </w:rPr>
              <w:t>时</w:t>
            </w:r>
          </w:p>
        </w:tc>
        <w:tc>
          <w:tcPr>
            <w:tcW w:w="660" w:type="dxa"/>
            <w:vAlign w:val="top"/>
            <w:textDirection w:val="tbRlV"/>
          </w:tcPr>
          <w:p>
            <w:pPr>
              <w:ind w:left="33"/>
              <w:spacing w:before="203" w:line="20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45"/>
              </w:rPr>
              <w:t>理论学时</w:t>
            </w:r>
          </w:p>
        </w:tc>
        <w:tc>
          <w:tcPr>
            <w:tcW w:w="622" w:type="dxa"/>
            <w:vAlign w:val="top"/>
            <w:textDirection w:val="tbRlV"/>
          </w:tcPr>
          <w:p>
            <w:pPr>
              <w:ind w:left="33"/>
              <w:spacing w:before="184" w:line="205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45"/>
              </w:rPr>
              <w:t>实践学时</w:t>
            </w:r>
          </w:p>
        </w:tc>
        <w:tc>
          <w:tcPr>
            <w:tcW w:w="744" w:type="dxa"/>
            <w:vAlign w:val="top"/>
          </w:tcPr>
          <w:p>
            <w:pPr>
              <w:ind w:left="136"/>
              <w:spacing w:before="184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考试</w:t>
            </w:r>
          </w:p>
          <w:p>
            <w:pPr>
              <w:ind w:left="258" w:right="186" w:hanging="67"/>
              <w:spacing w:before="12" w:line="23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/考</w:t>
            </w:r>
            <w:r>
              <w:rPr>
                <w:rFonts w:ascii="SimHei" w:hAnsi="SimHei" w:eastAsia="SimHei" w:cs="SimHei"/>
                <w:sz w:val="24"/>
                <w:szCs w:val="24"/>
              </w:rPr>
              <w:t>查</w:t>
            </w:r>
          </w:p>
        </w:tc>
        <w:tc>
          <w:tcPr>
            <w:tcW w:w="607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  <w:vMerge w:val="continue"/>
            <w:textDirection w:val="tbRlV"/>
            <w:tcBorders>
              <w:righ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478" w:type="dxa"/>
            <w:vAlign w:val="top"/>
            <w:vMerge w:val="restart"/>
            <w:textDirection w:val="tbRlV"/>
            <w:tcBorders>
              <w:left w:val="single" w:color="000000" w:sz="2" w:space="0"/>
              <w:bottom w:val="nil"/>
            </w:tcBorders>
          </w:tcPr>
          <w:p>
            <w:pPr>
              <w:pStyle w:val="TableText"/>
              <w:ind w:left="405"/>
              <w:spacing w:before="114" w:line="209" w:lineRule="auto"/>
              <w:rPr/>
            </w:pPr>
            <w:r>
              <w:rPr>
                <w:spacing w:val="11"/>
              </w:rPr>
              <w:t>公</w:t>
            </w:r>
            <w:r>
              <w:rPr>
                <w:spacing w:val="-57"/>
              </w:rPr>
              <w:t xml:space="preserve"> </w:t>
            </w:r>
            <w:r>
              <w:rPr>
                <w:spacing w:val="11"/>
              </w:rPr>
              <w:t>共</w:t>
            </w:r>
            <w:r>
              <w:rPr>
                <w:spacing w:val="-60"/>
              </w:rPr>
              <w:t xml:space="preserve"> </w:t>
            </w:r>
            <w:r>
              <w:rPr>
                <w:spacing w:val="11"/>
              </w:rPr>
              <w:t>基础</w:t>
            </w:r>
            <w:r>
              <w:rPr>
                <w:spacing w:val="-59"/>
              </w:rPr>
              <w:t xml:space="preserve"> </w:t>
            </w:r>
            <w:r>
              <w:rPr>
                <w:spacing w:val="11"/>
              </w:rPr>
              <w:t>课</w:t>
            </w:r>
          </w:p>
        </w:tc>
        <w:tc>
          <w:tcPr>
            <w:tcW w:w="67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405"/>
              <w:spacing w:before="212" w:line="209" w:lineRule="auto"/>
              <w:rPr/>
            </w:pPr>
            <w:r>
              <w:rPr>
                <w:spacing w:val="11"/>
              </w:rPr>
              <w:t>公</w:t>
            </w:r>
            <w:r>
              <w:rPr>
                <w:spacing w:val="-57"/>
              </w:rPr>
              <w:t xml:space="preserve"> </w:t>
            </w:r>
            <w:r>
              <w:rPr>
                <w:spacing w:val="11"/>
              </w:rPr>
              <w:t>共必</w:t>
            </w:r>
            <w:r>
              <w:rPr>
                <w:spacing w:val="-60"/>
              </w:rPr>
              <w:t xml:space="preserve"> </w:t>
            </w:r>
            <w:r>
              <w:rPr>
                <w:spacing w:val="11"/>
              </w:rPr>
              <w:t>修</w:t>
            </w:r>
            <w:r>
              <w:rPr>
                <w:spacing w:val="-59"/>
              </w:rPr>
              <w:t xml:space="preserve"> </w:t>
            </w:r>
            <w:r>
              <w:rPr>
                <w:spacing w:val="11"/>
              </w:rPr>
              <w:t>课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184"/>
              <w:rPr/>
            </w:pPr>
            <w:r>
              <w:rPr>
                <w:spacing w:val="-2"/>
              </w:rPr>
              <w:t>G001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631" w:right="143" w:hanging="459"/>
              <w:spacing w:before="32" w:line="216" w:lineRule="auto"/>
              <w:rPr/>
            </w:pPr>
            <w:r>
              <w:rPr>
                <w:spacing w:val="-6"/>
              </w:rPr>
              <w:t>中国特色社会</w:t>
            </w:r>
            <w:r>
              <w:rPr>
                <w:spacing w:val="-6"/>
              </w:rPr>
              <w:t>主义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6"/>
              <w:spacing w:before="184" w:line="241" w:lineRule="auto"/>
              <w:rPr/>
            </w:pPr>
            <w:r>
              <w:rPr/>
              <w:t>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5"/>
              <w:spacing w:before="184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21"/>
              <w:spacing w:before="184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58"/>
              <w:spacing w:before="184"/>
              <w:rPr/>
            </w:pPr>
            <w:r>
              <w:rPr/>
              <w:t>6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185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67"/>
              <w:spacing w:before="184" w:line="241" w:lineRule="auto"/>
              <w:rPr/>
            </w:pPr>
            <w:r>
              <w:rPr/>
              <w:t>1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184" w:line="241" w:lineRule="auto"/>
              <w:rPr/>
            </w:pPr>
            <w:r>
              <w:rPr/>
              <w:t>2</w:t>
            </w:r>
          </w:p>
        </w:tc>
      </w:tr>
      <w:tr>
        <w:trPr>
          <w:trHeight w:val="604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184"/>
              <w:rPr/>
            </w:pPr>
            <w:r>
              <w:rPr>
                <w:spacing w:val="-2"/>
              </w:rPr>
              <w:t>G002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508" w:right="143" w:hanging="350"/>
              <w:spacing w:before="37" w:line="214" w:lineRule="auto"/>
              <w:rPr/>
            </w:pPr>
            <w:r>
              <w:rPr>
                <w:spacing w:val="-3"/>
              </w:rPr>
              <w:t>心理健康与职</w:t>
            </w:r>
            <w:r>
              <w:rPr>
                <w:spacing w:val="-3"/>
              </w:rPr>
              <w:t>业生涯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6"/>
              <w:spacing w:before="185" w:line="241" w:lineRule="auto"/>
              <w:rPr/>
            </w:pPr>
            <w:r>
              <w:rPr/>
              <w:t>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5"/>
              <w:spacing w:before="184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21"/>
              <w:spacing w:before="184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58"/>
              <w:spacing w:before="184"/>
              <w:rPr/>
            </w:pPr>
            <w:r>
              <w:rPr/>
              <w:t>6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185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2"/>
              <w:spacing w:before="185" w:line="241" w:lineRule="auto"/>
              <w:rPr/>
            </w:pPr>
            <w:r>
              <w:rPr/>
              <w:t>2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185" w:line="241" w:lineRule="auto"/>
              <w:rPr/>
            </w:pPr>
            <w:r>
              <w:rPr/>
              <w:t>2</w:t>
            </w:r>
          </w:p>
        </w:tc>
      </w:tr>
      <w:tr>
        <w:trPr>
          <w:trHeight w:val="401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84" w:line="236" w:lineRule="auto"/>
              <w:rPr/>
            </w:pPr>
            <w:r>
              <w:rPr>
                <w:spacing w:val="-2"/>
              </w:rPr>
              <w:t>G003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274"/>
              <w:spacing w:before="84" w:line="220" w:lineRule="auto"/>
              <w:rPr/>
            </w:pPr>
            <w:r>
              <w:rPr>
                <w:spacing w:val="-3"/>
              </w:rPr>
              <w:t>哲学与人生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6"/>
              <w:spacing w:before="84" w:line="236" w:lineRule="auto"/>
              <w:rPr/>
            </w:pPr>
            <w:r>
              <w:rPr/>
              <w:t>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5"/>
              <w:spacing w:before="84" w:line="236" w:lineRule="auto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21"/>
              <w:spacing w:before="84" w:line="236" w:lineRule="auto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58"/>
              <w:spacing w:before="84" w:line="236" w:lineRule="auto"/>
              <w:rPr/>
            </w:pPr>
            <w:r>
              <w:rPr/>
              <w:t>6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85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4"/>
              <w:spacing w:before="84" w:line="236" w:lineRule="auto"/>
              <w:rPr/>
            </w:pPr>
            <w:r>
              <w:rPr/>
              <w:t>3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84" w:line="236" w:lineRule="auto"/>
              <w:rPr/>
            </w:pPr>
            <w:r>
              <w:rPr/>
              <w:t>2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10"/>
              <w:spacing w:before="186"/>
              <w:rPr/>
            </w:pPr>
            <w:r>
              <w:rPr>
                <w:spacing w:val="-2"/>
              </w:rPr>
              <w:t>G004</w:t>
            </w:r>
          </w:p>
        </w:tc>
        <w:tc>
          <w:tcPr>
            <w:tcW w:w="1734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754" w:right="143" w:hanging="604"/>
              <w:spacing w:before="38" w:line="214" w:lineRule="auto"/>
              <w:rPr/>
            </w:pPr>
            <w:r>
              <w:rPr>
                <w:spacing w:val="-2"/>
              </w:rPr>
              <w:t>职业道德与法</w:t>
            </w:r>
            <w:r>
              <w:rPr/>
              <w:t>治</w:t>
            </w:r>
          </w:p>
        </w:tc>
        <w:tc>
          <w:tcPr>
            <w:tcW w:w="76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326"/>
              <w:spacing w:before="187" w:line="241" w:lineRule="auto"/>
              <w:rPr/>
            </w:pPr>
            <w:r>
              <w:rPr/>
              <w:t>2</w:t>
            </w:r>
          </w:p>
        </w:tc>
        <w:tc>
          <w:tcPr>
            <w:tcW w:w="73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55"/>
              <w:spacing w:before="186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66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21"/>
              <w:spacing w:before="186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622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58"/>
              <w:spacing w:before="186"/>
              <w:rPr/>
            </w:pPr>
            <w:r>
              <w:rPr/>
              <w:t>6</w:t>
            </w:r>
          </w:p>
        </w:tc>
        <w:tc>
          <w:tcPr>
            <w:tcW w:w="744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36"/>
              <w:spacing w:before="187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607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48"/>
              <w:spacing w:before="187" w:line="241" w:lineRule="auto"/>
              <w:rPr/>
            </w:pPr>
            <w:r>
              <w:rPr/>
              <w:t>4</w:t>
            </w:r>
          </w:p>
        </w:tc>
        <w:tc>
          <w:tcPr>
            <w:tcW w:w="600" w:type="dxa"/>
            <w:vAlign w:val="top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47"/>
              <w:spacing w:before="187" w:line="241" w:lineRule="auto"/>
              <w:rPr/>
            </w:pPr>
            <w:r>
              <w:rPr/>
              <w:t>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06" w:h="16839"/>
          <w:pgMar w:top="1431" w:right="1696" w:bottom="1091" w:left="1696" w:header="0" w:footer="60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78"/>
        <w:gridCol w:w="674"/>
        <w:gridCol w:w="899"/>
        <w:gridCol w:w="1734"/>
        <w:gridCol w:w="760"/>
        <w:gridCol w:w="730"/>
        <w:gridCol w:w="660"/>
        <w:gridCol w:w="622"/>
        <w:gridCol w:w="744"/>
        <w:gridCol w:w="607"/>
        <w:gridCol w:w="600"/>
      </w:tblGrid>
      <w:tr>
        <w:trPr>
          <w:trHeight w:val="617" w:hRule="atLeast"/>
        </w:trPr>
        <w:tc>
          <w:tcPr>
            <w:tcW w:w="478" w:type="dxa"/>
            <w:vAlign w:val="top"/>
            <w:vMerge w:val="restart"/>
            <w:tcBorders>
              <w:left w:val="single" w:color="000000" w:sz="2" w:space="0"/>
              <w:top w:val="single" w:color="000000" w:sz="2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10"/>
              <w:spacing w:before="194"/>
              <w:rPr/>
            </w:pPr>
            <w:r>
              <w:rPr>
                <w:spacing w:val="-2"/>
              </w:rPr>
              <w:t>G005</w:t>
            </w:r>
          </w:p>
        </w:tc>
        <w:tc>
          <w:tcPr>
            <w:tcW w:w="1734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629"/>
              <w:spacing w:before="196" w:line="221" w:lineRule="auto"/>
              <w:rPr/>
            </w:pPr>
            <w:r>
              <w:rPr>
                <w:spacing w:val="-5"/>
              </w:rPr>
              <w:t>语文</w:t>
            </w:r>
          </w:p>
        </w:tc>
        <w:tc>
          <w:tcPr>
            <w:tcW w:w="76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61"/>
              <w:spacing w:before="195" w:line="239" w:lineRule="auto"/>
              <w:rPr/>
            </w:pPr>
            <w:r>
              <w:rPr>
                <w:spacing w:val="-7"/>
              </w:rPr>
              <w:t>19.5</w:t>
            </w:r>
          </w:p>
        </w:tc>
        <w:tc>
          <w:tcPr>
            <w:tcW w:w="73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95"/>
              <w:spacing w:before="194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66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61"/>
              <w:spacing w:before="194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622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58"/>
              <w:spacing w:before="194"/>
              <w:rPr/>
            </w:pPr>
            <w:r>
              <w:rPr/>
              <w:t>0</w:t>
            </w:r>
          </w:p>
        </w:tc>
        <w:tc>
          <w:tcPr>
            <w:tcW w:w="744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36"/>
              <w:spacing w:before="195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607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47"/>
              <w:spacing w:before="194"/>
              <w:rPr/>
            </w:pPr>
            <w:r>
              <w:rPr>
                <w:spacing w:val="-10"/>
              </w:rPr>
              <w:t>1-6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246" w:right="117" w:hanging="123"/>
              <w:spacing w:before="45" w:line="216" w:lineRule="auto"/>
              <w:rPr/>
            </w:pPr>
            <w:r>
              <w:rPr>
                <w:spacing w:val="-5"/>
              </w:rPr>
              <w:t>4或</w:t>
            </w:r>
            <w:r>
              <w:rPr/>
              <w:t>2</w:t>
            </w:r>
          </w:p>
        </w:tc>
      </w:tr>
      <w:tr>
        <w:trPr>
          <w:trHeight w:val="604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182"/>
              <w:rPr/>
            </w:pPr>
            <w:r>
              <w:rPr>
                <w:spacing w:val="-2"/>
              </w:rPr>
              <w:t>G006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631"/>
              <w:spacing w:before="183" w:line="219" w:lineRule="auto"/>
              <w:rPr/>
            </w:pPr>
            <w:r>
              <w:rPr>
                <w:spacing w:val="-6"/>
              </w:rPr>
              <w:t>数学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161"/>
              <w:spacing w:before="182" w:line="239" w:lineRule="auto"/>
              <w:rPr/>
            </w:pPr>
            <w:r>
              <w:rPr>
                <w:spacing w:val="-7"/>
              </w:rPr>
              <w:t>19.5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95"/>
              <w:spacing w:before="182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159"/>
              <w:spacing w:before="182"/>
              <w:rPr/>
            </w:pPr>
            <w:r>
              <w:rPr>
                <w:spacing w:val="-5"/>
              </w:rPr>
              <w:t>248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198"/>
              <w:spacing w:before="182"/>
              <w:rPr/>
            </w:pPr>
            <w:r>
              <w:rPr>
                <w:spacing w:val="-6"/>
              </w:rPr>
              <w:t>64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183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182"/>
              <w:rPr/>
            </w:pPr>
            <w:r>
              <w:rPr>
                <w:spacing w:val="-10"/>
              </w:rPr>
              <w:t>1-6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6" w:right="117" w:hanging="123"/>
              <w:spacing w:before="32" w:line="216" w:lineRule="auto"/>
              <w:rPr/>
            </w:pPr>
            <w:r>
              <w:rPr>
                <w:spacing w:val="-5"/>
              </w:rPr>
              <w:t>4或</w:t>
            </w:r>
            <w:r>
              <w:rPr/>
              <w:t>2</w:t>
            </w:r>
          </w:p>
        </w:tc>
      </w:tr>
      <w:tr>
        <w:trPr>
          <w:trHeight w:val="397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80" w:line="236" w:lineRule="auto"/>
              <w:rPr/>
            </w:pPr>
            <w:r>
              <w:rPr>
                <w:spacing w:val="-2"/>
              </w:rPr>
              <w:t>G007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630"/>
              <w:spacing w:before="80" w:line="220" w:lineRule="auto"/>
              <w:rPr/>
            </w:pPr>
            <w:r>
              <w:rPr>
                <w:spacing w:val="-6"/>
              </w:rPr>
              <w:t>英语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161"/>
              <w:spacing w:before="80" w:line="236" w:lineRule="auto"/>
              <w:rPr/>
            </w:pPr>
            <w:r>
              <w:rPr>
                <w:spacing w:val="-7"/>
              </w:rPr>
              <w:t>12.5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93"/>
              <w:spacing w:before="80" w:line="236" w:lineRule="auto"/>
              <w:rPr/>
            </w:pPr>
            <w:r>
              <w:rPr>
                <w:spacing w:val="-5"/>
              </w:rPr>
              <w:t>204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174"/>
              <w:spacing w:before="80" w:line="236" w:lineRule="auto"/>
              <w:rPr/>
            </w:pPr>
            <w:r>
              <w:rPr>
                <w:spacing w:val="-10"/>
              </w:rPr>
              <w:t>180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199"/>
              <w:spacing w:before="80" w:line="236" w:lineRule="auto"/>
              <w:rPr/>
            </w:pPr>
            <w:r>
              <w:rPr>
                <w:spacing w:val="-7"/>
              </w:rPr>
              <w:t>24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80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80" w:line="236" w:lineRule="auto"/>
              <w:rPr/>
            </w:pPr>
            <w:r>
              <w:rPr>
                <w:spacing w:val="-10"/>
              </w:rPr>
              <w:t>1-6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80" w:line="236" w:lineRule="auto"/>
              <w:rPr/>
            </w:pPr>
            <w:r>
              <w:rPr/>
              <w:t>2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81" w:line="239" w:lineRule="auto"/>
              <w:rPr/>
            </w:pPr>
            <w:r>
              <w:rPr>
                <w:spacing w:val="-2"/>
              </w:rPr>
              <w:t>G008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389"/>
              <w:spacing w:before="81" w:line="219" w:lineRule="auto"/>
              <w:rPr/>
            </w:pPr>
            <w:r>
              <w:rPr>
                <w:spacing w:val="-3"/>
              </w:rPr>
              <w:t>信息技术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5"/>
              <w:spacing w:before="81" w:line="239" w:lineRule="auto"/>
              <w:rPr/>
            </w:pPr>
            <w:r>
              <w:rPr/>
              <w:t>6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08"/>
              <w:spacing w:before="81" w:line="239" w:lineRule="auto"/>
              <w:rPr/>
            </w:pPr>
            <w:r>
              <w:rPr>
                <w:spacing w:val="-10"/>
              </w:rPr>
              <w:t>108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77"/>
              <w:spacing w:before="81" w:line="239" w:lineRule="auto"/>
              <w:rPr/>
            </w:pPr>
            <w:r>
              <w:rPr/>
              <w:t>8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154"/>
              <w:spacing w:before="81" w:line="239" w:lineRule="auto"/>
              <w:rPr/>
            </w:pPr>
            <w:r>
              <w:rPr>
                <w:spacing w:val="-10"/>
              </w:rPr>
              <w:t>100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81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81" w:line="239" w:lineRule="auto"/>
              <w:rPr/>
            </w:pPr>
            <w:r>
              <w:rPr>
                <w:spacing w:val="-10"/>
              </w:rPr>
              <w:t>1-2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81" w:line="239" w:lineRule="auto"/>
              <w:rPr/>
            </w:pPr>
            <w:r>
              <w:rPr/>
              <w:t>2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81" w:line="239" w:lineRule="auto"/>
              <w:rPr/>
            </w:pPr>
            <w:r>
              <w:rPr>
                <w:spacing w:val="-2"/>
              </w:rPr>
              <w:t>G009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269"/>
              <w:spacing w:before="82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81"/>
              <w:spacing w:before="81" w:line="239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08"/>
              <w:spacing w:before="81" w:line="239" w:lineRule="auto"/>
              <w:rPr/>
            </w:pPr>
            <w:r>
              <w:rPr>
                <w:spacing w:val="-10"/>
              </w:rPr>
              <w:t>192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34"/>
              <w:spacing w:before="81" w:line="239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154"/>
              <w:spacing w:before="81" w:line="239" w:lineRule="auto"/>
              <w:rPr/>
            </w:pPr>
            <w:r>
              <w:rPr>
                <w:spacing w:val="-10"/>
              </w:rPr>
              <w:t>180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82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81" w:line="239" w:lineRule="auto"/>
              <w:rPr/>
            </w:pPr>
            <w:r>
              <w:rPr>
                <w:spacing w:val="-10"/>
              </w:rPr>
              <w:t>1-6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81" w:line="239" w:lineRule="auto"/>
              <w:rPr/>
            </w:pPr>
            <w:r>
              <w:rPr/>
              <w:t>2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82" w:line="238" w:lineRule="auto"/>
              <w:rPr/>
            </w:pPr>
            <w:r>
              <w:rPr>
                <w:spacing w:val="-2"/>
              </w:rPr>
              <w:t>G010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632"/>
              <w:spacing w:before="82" w:line="220" w:lineRule="auto"/>
              <w:rPr/>
            </w:pPr>
            <w:r>
              <w:rPr>
                <w:spacing w:val="-7"/>
              </w:rPr>
              <w:t>历史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2"/>
              <w:spacing w:before="82" w:line="238" w:lineRule="auto"/>
              <w:rPr/>
            </w:pPr>
            <w:r>
              <w:rPr/>
              <w:t>4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6"/>
              <w:spacing w:before="82" w:line="238" w:lineRule="auto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22"/>
              <w:spacing w:before="82" w:line="238" w:lineRule="auto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58"/>
              <w:spacing w:before="82" w:line="238" w:lineRule="auto"/>
              <w:rPr/>
            </w:pPr>
            <w:r>
              <w:rPr/>
              <w:t>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83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82" w:line="238" w:lineRule="auto"/>
              <w:rPr/>
            </w:pPr>
            <w:r>
              <w:rPr>
                <w:spacing w:val="-10"/>
              </w:rPr>
              <w:t>1-4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62"/>
              <w:spacing w:before="82" w:line="238" w:lineRule="auto"/>
              <w:rPr/>
            </w:pPr>
            <w:r>
              <w:rPr/>
              <w:t>1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81" w:line="239" w:lineRule="auto"/>
              <w:rPr/>
            </w:pPr>
            <w:r>
              <w:rPr>
                <w:spacing w:val="-2"/>
              </w:rPr>
              <w:t>G011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635"/>
              <w:spacing w:before="81" w:line="219" w:lineRule="auto"/>
              <w:rPr/>
            </w:pPr>
            <w:r>
              <w:rPr>
                <w:spacing w:val="-8"/>
              </w:rPr>
              <w:t>艺术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6"/>
              <w:spacing w:before="81" w:line="239" w:lineRule="auto"/>
              <w:rPr/>
            </w:pPr>
            <w:r>
              <w:rPr/>
              <w:t>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5"/>
              <w:spacing w:before="81" w:line="239" w:lineRule="auto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34"/>
              <w:spacing w:before="81" w:line="239" w:lineRule="auto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14"/>
              <w:spacing w:before="81" w:line="239" w:lineRule="auto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81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81" w:line="239" w:lineRule="auto"/>
              <w:rPr/>
            </w:pPr>
            <w:r>
              <w:rPr>
                <w:spacing w:val="-10"/>
              </w:rPr>
              <w:t>1-2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62"/>
              <w:spacing w:before="81" w:line="239" w:lineRule="auto"/>
              <w:rPr/>
            </w:pPr>
            <w:r>
              <w:rPr/>
              <w:t>1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81" w:line="239" w:lineRule="auto"/>
              <w:rPr/>
            </w:pPr>
            <w:r>
              <w:rPr>
                <w:spacing w:val="-2"/>
              </w:rPr>
              <w:t>G012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395"/>
              <w:spacing w:before="82" w:line="219" w:lineRule="auto"/>
              <w:rPr/>
            </w:pPr>
            <w:r>
              <w:rPr>
                <w:spacing w:val="-4"/>
              </w:rPr>
              <w:t>劳动教育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41"/>
              <w:spacing w:before="81" w:line="239" w:lineRule="auto"/>
              <w:rPr/>
            </w:pPr>
            <w:r>
              <w:rPr/>
              <w:t>1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68"/>
              <w:spacing w:before="81" w:line="239" w:lineRule="auto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78"/>
              <w:spacing w:before="81" w:line="239" w:lineRule="auto"/>
              <w:rPr/>
            </w:pPr>
            <w:r>
              <w:rPr/>
              <w:t>6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14"/>
              <w:spacing w:before="81" w:line="239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82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67"/>
              <w:spacing w:before="81" w:line="239" w:lineRule="auto"/>
              <w:rPr/>
            </w:pPr>
            <w:r>
              <w:rPr/>
              <w:t>1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62"/>
              <w:spacing w:before="81" w:line="239" w:lineRule="auto"/>
              <w:rPr/>
            </w:pPr>
            <w:r>
              <w:rPr/>
              <w:t>1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3" w:type="dxa"/>
            <w:vAlign w:val="top"/>
            <w:gridSpan w:val="2"/>
          </w:tcPr>
          <w:p>
            <w:pPr>
              <w:ind w:left="121"/>
              <w:spacing w:before="82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公共基础必修课小计：</w:t>
            </w:r>
          </w:p>
        </w:tc>
        <w:tc>
          <w:tcPr>
            <w:tcW w:w="760" w:type="dxa"/>
            <w:vAlign w:val="top"/>
          </w:tcPr>
          <w:p>
            <w:pPr>
              <w:ind w:left="140"/>
              <w:spacing w:before="82" w:line="23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84.5</w:t>
            </w:r>
          </w:p>
        </w:tc>
        <w:tc>
          <w:tcPr>
            <w:tcW w:w="730" w:type="dxa"/>
            <w:vAlign w:val="top"/>
          </w:tcPr>
          <w:p>
            <w:pPr>
              <w:ind w:left="142"/>
              <w:spacing w:before="82" w:line="23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1398</w:t>
            </w:r>
          </w:p>
        </w:tc>
        <w:tc>
          <w:tcPr>
            <w:tcW w:w="660" w:type="dxa"/>
            <w:vAlign w:val="top"/>
          </w:tcPr>
          <w:p>
            <w:pPr>
              <w:ind w:left="149"/>
              <w:spacing w:before="82" w:line="23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"/>
              </w:rPr>
              <w:t>976</w:t>
            </w:r>
          </w:p>
        </w:tc>
        <w:tc>
          <w:tcPr>
            <w:tcW w:w="622" w:type="dxa"/>
            <w:vAlign w:val="top"/>
          </w:tcPr>
          <w:p>
            <w:pPr>
              <w:ind w:left="130"/>
              <w:spacing w:before="82" w:line="23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"/>
              </w:rPr>
              <w:t>422</w:t>
            </w:r>
          </w:p>
        </w:tc>
        <w:tc>
          <w:tcPr>
            <w:tcW w:w="744" w:type="dxa"/>
            <w:vAlign w:val="top"/>
          </w:tcPr>
          <w:p>
            <w:pPr>
              <w:ind w:left="311"/>
              <w:spacing w:before="82" w:line="23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/</w:t>
            </w:r>
          </w:p>
        </w:tc>
        <w:tc>
          <w:tcPr>
            <w:tcW w:w="607" w:type="dxa"/>
            <w:vAlign w:val="top"/>
          </w:tcPr>
          <w:p>
            <w:pPr>
              <w:ind w:left="243"/>
              <w:spacing w:before="82" w:line="23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/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ind w:left="239"/>
              <w:spacing w:before="82" w:line="23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/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117"/>
              <w:spacing w:before="213" w:line="209" w:lineRule="auto"/>
              <w:rPr/>
            </w:pPr>
            <w:r>
              <w:rPr>
                <w:spacing w:val="40"/>
              </w:rPr>
              <w:t>限定课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0"/>
              <w:spacing w:before="81" w:line="239" w:lineRule="auto"/>
              <w:rPr/>
            </w:pPr>
            <w:r>
              <w:rPr>
                <w:spacing w:val="-2"/>
              </w:rPr>
              <w:t>GX001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390"/>
              <w:spacing w:before="81" w:line="219" w:lineRule="auto"/>
              <w:rPr/>
            </w:pPr>
            <w:r>
              <w:rPr>
                <w:spacing w:val="-3"/>
              </w:rPr>
              <w:t>党史国史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05"/>
              <w:spacing w:before="80" w:line="239" w:lineRule="auto"/>
              <w:rPr/>
            </w:pPr>
            <w:r>
              <w:rPr>
                <w:spacing w:val="-4"/>
              </w:rPr>
              <w:t>0.5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311"/>
              <w:spacing w:before="81" w:line="239" w:lineRule="auto"/>
              <w:rPr/>
            </w:pPr>
            <w:r>
              <w:rPr/>
              <w:t>9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77"/>
              <w:spacing w:before="81" w:line="239" w:lineRule="auto"/>
              <w:rPr/>
            </w:pPr>
            <w:r>
              <w:rPr/>
              <w:t>9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58"/>
              <w:spacing w:before="81" w:line="239" w:lineRule="auto"/>
              <w:rPr/>
            </w:pPr>
            <w:r>
              <w:rPr/>
              <w:t>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81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2"/>
              <w:spacing w:before="81" w:line="239" w:lineRule="auto"/>
              <w:rPr/>
            </w:pPr>
            <w:r>
              <w:rPr/>
              <w:t>2</w:t>
            </w:r>
          </w:p>
        </w:tc>
        <w:tc>
          <w:tcPr>
            <w:tcW w:w="600" w:type="dxa"/>
            <w:vAlign w:val="top"/>
            <w:vMerge w:val="restart"/>
            <w:tcBorders>
              <w:right w:val="single" w:color="000000" w:sz="2" w:space="0"/>
              <w:bottom w:val="nil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 w:right="177"/>
              <w:spacing w:before="78" w:line="232" w:lineRule="auto"/>
              <w:jc w:val="both"/>
              <w:rPr/>
            </w:pPr>
            <w:r>
              <w:rPr>
                <w:spacing w:val="-11"/>
              </w:rPr>
              <w:t>两</w:t>
            </w:r>
            <w:r>
              <w:rPr>
                <w:spacing w:val="-10"/>
              </w:rPr>
              <w:t>周</w:t>
            </w:r>
            <w:r>
              <w:rPr>
                <w:spacing w:val="48"/>
                <w:w w:val="102"/>
              </w:rPr>
              <w:t>1</w:t>
            </w:r>
            <w:r>
              <w:rPr>
                <w:spacing w:val="-10"/>
              </w:rPr>
              <w:t>节</w:t>
            </w:r>
          </w:p>
        </w:tc>
      </w:tr>
      <w:tr>
        <w:trPr>
          <w:trHeight w:val="604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0"/>
              <w:spacing w:before="182"/>
              <w:rPr/>
            </w:pPr>
            <w:r>
              <w:rPr>
                <w:spacing w:val="-2"/>
              </w:rPr>
              <w:t>GX002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631" w:right="143" w:hanging="459"/>
              <w:spacing w:before="35" w:line="215" w:lineRule="auto"/>
              <w:rPr/>
            </w:pPr>
            <w:r>
              <w:rPr>
                <w:spacing w:val="-6"/>
              </w:rPr>
              <w:t>中华优秀传统</w:t>
            </w:r>
            <w:r>
              <w:rPr>
                <w:spacing w:val="-6"/>
              </w:rPr>
              <w:t>文化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05"/>
              <w:spacing w:before="182" w:line="239" w:lineRule="auto"/>
              <w:rPr/>
            </w:pPr>
            <w:r>
              <w:rPr>
                <w:spacing w:val="-4"/>
              </w:rPr>
              <w:t>0.5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311"/>
              <w:spacing w:before="182"/>
              <w:rPr/>
            </w:pPr>
            <w:r>
              <w:rPr/>
              <w:t>9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77"/>
              <w:spacing w:before="182"/>
              <w:rPr/>
            </w:pPr>
            <w:r>
              <w:rPr/>
              <w:t>9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58"/>
              <w:spacing w:before="182"/>
              <w:rPr/>
            </w:pPr>
            <w:r>
              <w:rPr/>
              <w:t>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183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4"/>
              <w:spacing w:before="182"/>
              <w:rPr/>
            </w:pPr>
            <w:r>
              <w:rPr/>
              <w:t>3</w:t>
            </w:r>
          </w:p>
        </w:tc>
        <w:tc>
          <w:tcPr>
            <w:tcW w:w="600" w:type="dxa"/>
            <w:vAlign w:val="top"/>
            <w:vMerge w:val="continue"/>
            <w:tcBorders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0"/>
              <w:spacing w:before="82" w:line="238" w:lineRule="auto"/>
              <w:rPr/>
            </w:pPr>
            <w:r>
              <w:rPr>
                <w:spacing w:val="-2"/>
              </w:rPr>
              <w:t>GX003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173"/>
              <w:spacing w:before="82" w:line="219" w:lineRule="auto"/>
              <w:rPr/>
            </w:pPr>
            <w:r>
              <w:rPr>
                <w:spacing w:val="-6"/>
              </w:rPr>
              <w:t>国家安全教育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05"/>
              <w:spacing w:before="82" w:line="238" w:lineRule="auto"/>
              <w:rPr/>
            </w:pPr>
            <w:r>
              <w:rPr>
                <w:spacing w:val="-4"/>
              </w:rPr>
              <w:t>0.5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311"/>
              <w:spacing w:before="82" w:line="238" w:lineRule="auto"/>
              <w:rPr/>
            </w:pPr>
            <w:r>
              <w:rPr/>
              <w:t>9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78"/>
              <w:spacing w:before="82" w:line="238" w:lineRule="auto"/>
              <w:rPr/>
            </w:pPr>
            <w:r>
              <w:rPr/>
              <w:t>6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61"/>
              <w:spacing w:before="82" w:line="238" w:lineRule="auto"/>
              <w:rPr/>
            </w:pPr>
            <w:r>
              <w:rPr/>
              <w:t>3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82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48"/>
              <w:spacing w:before="82" w:line="238" w:lineRule="auto"/>
              <w:rPr/>
            </w:pPr>
            <w:r>
              <w:rPr/>
              <w:t>4</w:t>
            </w:r>
          </w:p>
        </w:tc>
        <w:tc>
          <w:tcPr>
            <w:tcW w:w="600" w:type="dxa"/>
            <w:vAlign w:val="top"/>
            <w:vMerge w:val="continue"/>
            <w:tcBorders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0"/>
              <w:spacing w:before="183"/>
              <w:rPr/>
            </w:pPr>
            <w:r>
              <w:rPr>
                <w:spacing w:val="-2"/>
              </w:rPr>
              <w:t>GX004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508" w:right="143" w:hanging="358"/>
              <w:spacing w:before="36" w:line="215" w:lineRule="auto"/>
              <w:rPr/>
            </w:pPr>
            <w:r>
              <w:rPr>
                <w:spacing w:val="-2"/>
              </w:rPr>
              <w:t>职业发展与就</w:t>
            </w:r>
            <w:r>
              <w:rPr>
                <w:spacing w:val="-3"/>
              </w:rPr>
              <w:t>业指导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05"/>
              <w:spacing w:before="183" w:line="239" w:lineRule="auto"/>
              <w:rPr/>
            </w:pPr>
            <w:r>
              <w:rPr>
                <w:spacing w:val="-4"/>
              </w:rPr>
              <w:t>0.5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311"/>
              <w:spacing w:before="183"/>
              <w:rPr/>
            </w:pPr>
            <w:r>
              <w:rPr/>
              <w:t>9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75"/>
              <w:spacing w:before="183" w:line="241" w:lineRule="auto"/>
              <w:rPr/>
            </w:pPr>
            <w:r>
              <w:rPr/>
              <w:t>4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61"/>
              <w:spacing w:before="183"/>
              <w:rPr/>
            </w:pPr>
            <w:r>
              <w:rPr/>
              <w:t>5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184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4"/>
              <w:spacing w:before="183"/>
              <w:rPr/>
            </w:pPr>
            <w:r>
              <w:rPr/>
              <w:t>5</w:t>
            </w:r>
          </w:p>
        </w:tc>
        <w:tc>
          <w:tcPr>
            <w:tcW w:w="600" w:type="dxa"/>
            <w:vAlign w:val="top"/>
            <w:vMerge w:val="continue"/>
            <w:tcBorders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0"/>
              <w:spacing w:before="82" w:line="238" w:lineRule="auto"/>
              <w:rPr/>
            </w:pPr>
            <w:r>
              <w:rPr>
                <w:spacing w:val="-2"/>
              </w:rPr>
              <w:t>GX005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149"/>
              <w:spacing w:before="82" w:line="219" w:lineRule="auto"/>
              <w:rPr/>
            </w:pPr>
            <w:r>
              <w:rPr>
                <w:spacing w:val="-2"/>
              </w:rPr>
              <w:t>创新创业教育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05"/>
              <w:spacing w:before="82" w:line="238" w:lineRule="auto"/>
              <w:rPr/>
            </w:pPr>
            <w:r>
              <w:rPr>
                <w:spacing w:val="-4"/>
              </w:rPr>
              <w:t>0.5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311"/>
              <w:spacing w:before="82" w:line="238" w:lineRule="auto"/>
              <w:rPr/>
            </w:pPr>
            <w:r>
              <w:rPr/>
              <w:t>9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75"/>
              <w:spacing w:before="82" w:line="238" w:lineRule="auto"/>
              <w:rPr/>
            </w:pPr>
            <w:r>
              <w:rPr/>
              <w:t>4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61"/>
              <w:spacing w:before="82" w:line="238" w:lineRule="auto"/>
              <w:rPr/>
            </w:pPr>
            <w:r>
              <w:rPr/>
              <w:t>5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82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1"/>
              <w:spacing w:before="82" w:line="238" w:lineRule="auto"/>
              <w:rPr/>
            </w:pPr>
            <w:r>
              <w:rPr/>
              <w:t>6</w:t>
            </w:r>
          </w:p>
        </w:tc>
        <w:tc>
          <w:tcPr>
            <w:tcW w:w="600" w:type="dxa"/>
            <w:vAlign w:val="top"/>
            <w:vMerge w:val="continue"/>
            <w:tcBorders>
              <w:righ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3" w:type="dxa"/>
            <w:vAlign w:val="top"/>
            <w:gridSpan w:val="2"/>
          </w:tcPr>
          <w:p>
            <w:pPr>
              <w:ind w:left="241"/>
              <w:spacing w:before="3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公共基础限定选修课</w:t>
            </w:r>
          </w:p>
          <w:p>
            <w:pPr>
              <w:ind w:left="969"/>
              <w:spacing w:before="12" w:line="19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7"/>
              </w:rPr>
              <w:t>小计：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06"/>
              <w:spacing w:before="183" w:line="239" w:lineRule="auto"/>
              <w:rPr/>
            </w:pPr>
            <w:r>
              <w:rPr>
                <w:spacing w:val="-5"/>
              </w:rPr>
              <w:t>2.5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49"/>
              <w:spacing w:before="183"/>
              <w:rPr/>
            </w:pPr>
            <w:r>
              <w:rPr>
                <w:spacing w:val="-5"/>
              </w:rPr>
              <w:t>45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21"/>
              <w:spacing w:before="183"/>
              <w:rPr/>
            </w:pPr>
            <w:r>
              <w:rPr>
                <w:spacing w:val="-8"/>
              </w:rPr>
              <w:t>32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14"/>
              <w:spacing w:before="183"/>
              <w:rPr/>
            </w:pPr>
            <w:r>
              <w:rPr>
                <w:spacing w:val="-14"/>
              </w:rPr>
              <w:t>13</w:t>
            </w:r>
          </w:p>
        </w:tc>
        <w:tc>
          <w:tcPr>
            <w:tcW w:w="744" w:type="dxa"/>
            <w:vAlign w:val="top"/>
          </w:tcPr>
          <w:p>
            <w:pPr>
              <w:ind w:left="311"/>
              <w:spacing w:before="184" w:line="23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/</w:t>
            </w:r>
          </w:p>
        </w:tc>
        <w:tc>
          <w:tcPr>
            <w:tcW w:w="607" w:type="dxa"/>
            <w:vAlign w:val="top"/>
          </w:tcPr>
          <w:p>
            <w:pPr>
              <w:ind w:left="243"/>
              <w:spacing w:before="184" w:line="23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/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ind w:left="239"/>
              <w:spacing w:before="184" w:line="23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/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  <w:gridSpan w:val="3"/>
          </w:tcPr>
          <w:p>
            <w:pPr>
              <w:ind w:left="697"/>
              <w:spacing w:before="8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公共基础课共计：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73"/>
              <w:spacing w:before="100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87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65"/>
              <w:spacing w:before="100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1443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131"/>
              <w:spacing w:before="100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1008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149"/>
              <w:spacing w:before="100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435</w:t>
            </w:r>
          </w:p>
        </w:tc>
        <w:tc>
          <w:tcPr>
            <w:tcW w:w="744" w:type="dxa"/>
            <w:vAlign w:val="top"/>
          </w:tcPr>
          <w:p>
            <w:pPr>
              <w:ind w:left="311"/>
              <w:spacing w:before="83" w:line="23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/</w:t>
            </w:r>
          </w:p>
        </w:tc>
        <w:tc>
          <w:tcPr>
            <w:tcW w:w="607" w:type="dxa"/>
            <w:vAlign w:val="top"/>
          </w:tcPr>
          <w:p>
            <w:pPr>
              <w:ind w:left="243"/>
              <w:spacing w:before="83" w:line="23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/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ind w:left="239"/>
              <w:spacing w:before="83" w:line="23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/</w:t>
            </w:r>
          </w:p>
        </w:tc>
      </w:tr>
      <w:tr>
        <w:trPr>
          <w:trHeight w:val="305" w:hRule="atLeast"/>
        </w:trPr>
        <w:tc>
          <w:tcPr>
            <w:tcW w:w="478" w:type="dxa"/>
            <w:vAlign w:val="top"/>
            <w:vMerge w:val="restart"/>
            <w:textDirection w:val="tbRlV"/>
            <w:tcBorders>
              <w:left w:val="single" w:color="000000" w:sz="2" w:space="0"/>
              <w:bottom w:val="nil"/>
            </w:tcBorders>
          </w:tcPr>
          <w:p>
            <w:pPr>
              <w:pStyle w:val="TableText"/>
              <w:ind w:left="2357"/>
              <w:spacing w:before="115" w:line="209" w:lineRule="auto"/>
              <w:rPr/>
            </w:pPr>
            <w:r>
              <w:rPr>
                <w:spacing w:val="11"/>
              </w:rPr>
              <w:t>专</w:t>
            </w:r>
            <w:r>
              <w:rPr>
                <w:spacing w:val="-57"/>
              </w:rPr>
              <w:t xml:space="preserve"> </w:t>
            </w:r>
            <w:r>
              <w:rPr>
                <w:spacing w:val="11"/>
              </w:rPr>
              <w:t>业技</w:t>
            </w:r>
            <w:r>
              <w:rPr>
                <w:spacing w:val="-60"/>
              </w:rPr>
              <w:t xml:space="preserve"> </w:t>
            </w:r>
            <w:r>
              <w:rPr>
                <w:spacing w:val="11"/>
              </w:rPr>
              <w:t>能</w:t>
            </w:r>
            <w:r>
              <w:rPr>
                <w:spacing w:val="-59"/>
              </w:rPr>
              <w:t xml:space="preserve"> </w:t>
            </w:r>
            <w:r>
              <w:rPr>
                <w:spacing w:val="11"/>
              </w:rPr>
              <w:t>课</w:t>
            </w:r>
          </w:p>
        </w:tc>
        <w:tc>
          <w:tcPr>
            <w:tcW w:w="67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57"/>
              <w:spacing w:before="213" w:line="209" w:lineRule="auto"/>
              <w:rPr/>
            </w:pPr>
            <w:r>
              <w:rPr>
                <w:spacing w:val="11"/>
              </w:rPr>
              <w:t>专</w:t>
            </w:r>
            <w:r>
              <w:rPr>
                <w:spacing w:val="-57"/>
              </w:rPr>
              <w:t xml:space="preserve"> </w:t>
            </w:r>
            <w:r>
              <w:rPr>
                <w:spacing w:val="11"/>
              </w:rPr>
              <w:t>业基</w:t>
            </w:r>
            <w:r>
              <w:rPr>
                <w:spacing w:val="-60"/>
              </w:rPr>
              <w:t xml:space="preserve"> </w:t>
            </w:r>
            <w:r>
              <w:rPr>
                <w:spacing w:val="11"/>
              </w:rPr>
              <w:t>础</w:t>
            </w:r>
            <w:r>
              <w:rPr>
                <w:spacing w:val="-59"/>
              </w:rPr>
              <w:t xml:space="preserve"> </w:t>
            </w:r>
            <w:r>
              <w:rPr>
                <w:spacing w:val="11"/>
              </w:rPr>
              <w:t>课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36" w:line="199" w:lineRule="auto"/>
              <w:rPr/>
            </w:pPr>
            <w:r>
              <w:rPr>
                <w:spacing w:val="-2"/>
              </w:rPr>
              <w:t>RY001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173"/>
              <w:spacing w:before="36" w:line="199" w:lineRule="auto"/>
              <w:rPr/>
            </w:pPr>
            <w:r>
              <w:rPr>
                <w:spacing w:val="-6"/>
              </w:rPr>
              <w:t>图形图像处理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2"/>
              <w:spacing w:before="36" w:line="199" w:lineRule="auto"/>
              <w:rPr/>
            </w:pPr>
            <w:r>
              <w:rPr/>
              <w:t>4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6"/>
              <w:spacing w:before="36" w:line="199" w:lineRule="auto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34"/>
              <w:spacing w:before="36" w:line="199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198"/>
              <w:spacing w:before="36" w:line="199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36" w:line="19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36" w:line="199" w:lineRule="auto"/>
              <w:rPr/>
            </w:pPr>
            <w:r>
              <w:rPr>
                <w:spacing w:val="-10"/>
              </w:rPr>
              <w:t>1-2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118"/>
              <w:spacing w:before="36" w:line="199" w:lineRule="auto"/>
              <w:rPr/>
            </w:pPr>
            <w:r>
              <w:rPr>
                <w:spacing w:val="-30"/>
                <w:w w:val="96"/>
              </w:rPr>
              <w:t>2、4</w:t>
            </w:r>
          </w:p>
        </w:tc>
      </w:tr>
      <w:tr>
        <w:trPr>
          <w:trHeight w:val="604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184"/>
              <w:rPr/>
            </w:pPr>
            <w:r>
              <w:rPr>
                <w:spacing w:val="-2"/>
              </w:rPr>
              <w:t>RY002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750" w:right="143" w:hanging="582"/>
              <w:spacing w:before="35" w:line="215" w:lineRule="auto"/>
              <w:rPr/>
            </w:pPr>
            <w:r>
              <w:rPr>
                <w:spacing w:val="-5"/>
              </w:rPr>
              <w:t>网页设计与制</w:t>
            </w:r>
            <w:r>
              <w:rPr/>
              <w:t>作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81"/>
              <w:spacing w:before="184" w:line="241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93"/>
              <w:spacing w:before="184"/>
              <w:rPr/>
            </w:pPr>
            <w:r>
              <w:rPr>
                <w:spacing w:val="-5"/>
              </w:rPr>
              <w:t>216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34"/>
              <w:spacing w:before="184"/>
              <w:rPr/>
            </w:pPr>
            <w:r>
              <w:rPr>
                <w:spacing w:val="-14"/>
              </w:rPr>
              <w:t>16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139"/>
              <w:spacing w:before="184"/>
              <w:rPr/>
            </w:pPr>
            <w:r>
              <w:rPr>
                <w:spacing w:val="-5"/>
              </w:rPr>
              <w:t>200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185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34"/>
              <w:spacing w:before="184"/>
              <w:rPr/>
            </w:pPr>
            <w:r>
              <w:rPr>
                <w:spacing w:val="-5"/>
              </w:rPr>
              <w:t>3-6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118"/>
              <w:spacing w:before="184" w:line="235" w:lineRule="auto"/>
              <w:rPr/>
            </w:pPr>
            <w:r>
              <w:rPr>
                <w:spacing w:val="-30"/>
                <w:w w:val="96"/>
              </w:rPr>
              <w:t>2、4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186"/>
              <w:rPr/>
            </w:pPr>
            <w:r>
              <w:rPr>
                <w:spacing w:val="-2"/>
              </w:rPr>
              <w:t>RY003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750" w:right="143" w:hanging="601"/>
              <w:spacing w:before="36" w:line="215" w:lineRule="auto"/>
              <w:rPr/>
            </w:pPr>
            <w:r>
              <w:rPr>
                <w:spacing w:val="-2"/>
              </w:rPr>
              <w:t>计算机网络技</w:t>
            </w:r>
            <w:r>
              <w:rPr/>
              <w:t>术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81"/>
              <w:spacing w:before="187" w:line="241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93"/>
              <w:spacing w:before="186"/>
              <w:rPr/>
            </w:pPr>
            <w:r>
              <w:rPr>
                <w:spacing w:val="-5"/>
              </w:rPr>
              <w:t>216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174"/>
              <w:spacing w:before="186"/>
              <w:rPr/>
            </w:pPr>
            <w:r>
              <w:rPr>
                <w:spacing w:val="-10"/>
              </w:rPr>
              <w:t>116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154"/>
              <w:spacing w:before="186"/>
              <w:rPr/>
            </w:pPr>
            <w:r>
              <w:rPr>
                <w:spacing w:val="-10"/>
              </w:rPr>
              <w:t>100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187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34"/>
              <w:spacing w:before="186"/>
              <w:rPr/>
            </w:pPr>
            <w:r>
              <w:rPr>
                <w:spacing w:val="-5"/>
              </w:rPr>
              <w:t>3-6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118"/>
              <w:spacing w:before="187" w:line="235" w:lineRule="auto"/>
              <w:rPr/>
            </w:pPr>
            <w:r>
              <w:rPr>
                <w:spacing w:val="-30"/>
                <w:w w:val="96"/>
              </w:rPr>
              <w:t>2、4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3" w:type="dxa"/>
            <w:vAlign w:val="top"/>
            <w:gridSpan w:val="2"/>
          </w:tcPr>
          <w:p>
            <w:pPr>
              <w:pStyle w:val="TableText"/>
              <w:ind w:left="478"/>
              <w:spacing w:before="83" w:line="220" w:lineRule="auto"/>
              <w:rPr/>
            </w:pPr>
            <w:r>
              <w:rPr>
                <w:b/>
                <w:bCs/>
                <w:spacing w:val="-4"/>
              </w:rPr>
              <w:t>专业基础课小计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66"/>
              <w:spacing w:before="83" w:line="237" w:lineRule="auto"/>
              <w:rPr/>
            </w:pPr>
            <w:r>
              <w:rPr>
                <w:b/>
                <w:bCs/>
                <w:spacing w:val="-8"/>
              </w:rPr>
              <w:t>28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92"/>
              <w:spacing w:before="83" w:line="237" w:lineRule="auto"/>
              <w:rPr/>
            </w:pPr>
            <w:r>
              <w:rPr>
                <w:b/>
                <w:bCs/>
                <w:spacing w:val="-7"/>
              </w:rPr>
              <w:t>504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171"/>
              <w:spacing w:before="83" w:line="237" w:lineRule="auto"/>
              <w:rPr/>
            </w:pPr>
            <w:r>
              <w:rPr>
                <w:b/>
                <w:bCs/>
                <w:spacing w:val="-11"/>
              </w:rPr>
              <w:t>144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139"/>
              <w:spacing w:before="83" w:line="237" w:lineRule="auto"/>
              <w:rPr/>
            </w:pPr>
            <w:r>
              <w:rPr>
                <w:b/>
                <w:bCs/>
                <w:spacing w:val="-7"/>
              </w:rPr>
              <w:t>360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315"/>
              <w:spacing w:before="84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48"/>
              <w:spacing w:before="84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1"/>
              <w:spacing w:before="84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967"/>
              <w:spacing w:before="213" w:line="209" w:lineRule="auto"/>
              <w:rPr/>
            </w:pPr>
            <w:r>
              <w:rPr>
                <w:spacing w:val="11"/>
              </w:rPr>
              <w:t>专</w:t>
            </w:r>
            <w:r>
              <w:rPr>
                <w:spacing w:val="-57"/>
              </w:rPr>
              <w:t xml:space="preserve"> </w:t>
            </w:r>
            <w:r>
              <w:rPr>
                <w:spacing w:val="11"/>
              </w:rPr>
              <w:t>业核</w:t>
            </w:r>
            <w:r>
              <w:rPr>
                <w:spacing w:val="-60"/>
              </w:rPr>
              <w:t xml:space="preserve"> </w:t>
            </w:r>
            <w:r>
              <w:rPr>
                <w:spacing w:val="11"/>
              </w:rPr>
              <w:t>心</w:t>
            </w:r>
            <w:r>
              <w:rPr>
                <w:spacing w:val="-59"/>
              </w:rPr>
              <w:t xml:space="preserve"> </w:t>
            </w:r>
            <w:r>
              <w:rPr>
                <w:spacing w:val="11"/>
              </w:rPr>
              <w:t>课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83" w:line="237" w:lineRule="auto"/>
              <w:rPr/>
            </w:pPr>
            <w:r>
              <w:rPr>
                <w:spacing w:val="-2"/>
              </w:rPr>
              <w:t>RY004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390"/>
              <w:spacing w:before="84" w:line="219" w:lineRule="auto"/>
              <w:rPr/>
            </w:pPr>
            <w:r>
              <w:rPr>
                <w:spacing w:val="-3"/>
              </w:rPr>
              <w:t>字体设计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6"/>
              <w:spacing w:before="83" w:line="237" w:lineRule="auto"/>
              <w:rPr/>
            </w:pPr>
            <w:r>
              <w:rPr/>
              <w:t>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5"/>
              <w:spacing w:before="83" w:line="237" w:lineRule="auto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78"/>
              <w:spacing w:before="83" w:line="237" w:lineRule="auto"/>
              <w:rPr/>
            </w:pPr>
            <w:r>
              <w:rPr/>
              <w:t>6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01"/>
              <w:spacing w:before="83" w:line="237" w:lineRule="auto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84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4"/>
              <w:spacing w:before="83" w:line="237" w:lineRule="auto"/>
              <w:rPr/>
            </w:pPr>
            <w:r>
              <w:rPr/>
              <w:t>3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3"/>
              <w:spacing w:before="83" w:line="237" w:lineRule="auto"/>
              <w:rPr/>
            </w:pPr>
            <w:r>
              <w:rPr/>
              <w:t>4</w:t>
            </w:r>
          </w:p>
        </w:tc>
      </w:tr>
      <w:tr>
        <w:trPr>
          <w:trHeight w:val="750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259"/>
              <w:rPr/>
            </w:pPr>
            <w:r>
              <w:rPr>
                <w:spacing w:val="-2"/>
              </w:rPr>
              <w:t>RY005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390"/>
              <w:spacing w:before="260" w:line="220" w:lineRule="auto"/>
              <w:rPr/>
            </w:pPr>
            <w:r>
              <w:rPr>
                <w:spacing w:val="-3"/>
              </w:rPr>
              <w:t>标志设计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6"/>
              <w:spacing w:before="260" w:line="241" w:lineRule="auto"/>
              <w:rPr/>
            </w:pPr>
            <w:r>
              <w:rPr/>
              <w:t>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5"/>
              <w:spacing w:before="259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78"/>
              <w:spacing w:before="259"/>
              <w:rPr/>
            </w:pPr>
            <w:r>
              <w:rPr/>
              <w:t>6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01"/>
              <w:spacing w:before="259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260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48"/>
              <w:spacing w:before="260" w:line="241" w:lineRule="auto"/>
              <w:rPr/>
            </w:pPr>
            <w:r>
              <w:rPr/>
              <w:t>4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3"/>
              <w:spacing w:before="260" w:line="241" w:lineRule="auto"/>
              <w:rPr/>
            </w:pPr>
            <w:r>
              <w:rPr/>
              <w:t>4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86" w:line="235" w:lineRule="auto"/>
              <w:rPr/>
            </w:pPr>
            <w:r>
              <w:rPr>
                <w:spacing w:val="-2"/>
              </w:rPr>
              <w:t>RY006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390"/>
              <w:spacing w:before="86" w:line="220" w:lineRule="auto"/>
              <w:rPr/>
            </w:pPr>
            <w:r>
              <w:rPr>
                <w:spacing w:val="-3"/>
              </w:rPr>
              <w:t>版式设计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6"/>
              <w:spacing w:before="86" w:line="235" w:lineRule="auto"/>
              <w:rPr/>
            </w:pPr>
            <w:r>
              <w:rPr/>
              <w:t>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5"/>
              <w:spacing w:before="86" w:line="235" w:lineRule="auto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78"/>
              <w:spacing w:before="86" w:line="235" w:lineRule="auto"/>
              <w:rPr/>
            </w:pPr>
            <w:r>
              <w:rPr/>
              <w:t>6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01"/>
              <w:spacing w:before="86" w:line="235" w:lineRule="auto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86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4"/>
              <w:spacing w:before="86" w:line="235" w:lineRule="auto"/>
              <w:rPr/>
            </w:pPr>
            <w:r>
              <w:rPr/>
              <w:t>3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86" w:line="235" w:lineRule="auto"/>
              <w:rPr/>
            </w:pPr>
            <w:r>
              <w:rPr/>
              <w:t>2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86" w:line="235" w:lineRule="auto"/>
              <w:rPr/>
            </w:pPr>
            <w:r>
              <w:rPr>
                <w:spacing w:val="-2"/>
              </w:rPr>
              <w:t>RY007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389"/>
              <w:spacing w:before="86" w:line="220" w:lineRule="auto"/>
              <w:rPr/>
            </w:pPr>
            <w:r>
              <w:rPr>
                <w:spacing w:val="-3"/>
              </w:rPr>
              <w:t>包装设计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6"/>
              <w:spacing w:before="86" w:line="235" w:lineRule="auto"/>
              <w:rPr/>
            </w:pPr>
            <w:r>
              <w:rPr/>
              <w:t>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5"/>
              <w:spacing w:before="86" w:line="235" w:lineRule="auto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78"/>
              <w:spacing w:before="86" w:line="235" w:lineRule="auto"/>
              <w:rPr/>
            </w:pPr>
            <w:r>
              <w:rPr/>
              <w:t>6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01"/>
              <w:spacing w:before="86" w:line="235" w:lineRule="auto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87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48"/>
              <w:spacing w:before="86" w:line="235" w:lineRule="auto"/>
              <w:rPr/>
            </w:pPr>
            <w:r>
              <w:rPr/>
              <w:t>4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86" w:line="235" w:lineRule="auto"/>
              <w:rPr/>
            </w:pPr>
            <w:r>
              <w:rPr/>
              <w:t>2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85" w:line="236" w:lineRule="auto"/>
              <w:rPr/>
            </w:pPr>
            <w:r>
              <w:rPr>
                <w:spacing w:val="-2"/>
              </w:rPr>
              <w:t>RY008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388"/>
              <w:spacing w:before="85" w:line="220" w:lineRule="auto"/>
              <w:rPr/>
            </w:pPr>
            <w:r>
              <w:rPr>
                <w:spacing w:val="-3"/>
              </w:rPr>
              <w:t>程序设计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66"/>
              <w:spacing w:before="85" w:line="236" w:lineRule="auto"/>
              <w:rPr/>
            </w:pPr>
            <w:r>
              <w:rPr>
                <w:spacing w:val="-7"/>
              </w:rPr>
              <w:t>20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95"/>
              <w:spacing w:before="85" w:line="236" w:lineRule="auto"/>
              <w:rPr/>
            </w:pPr>
            <w:r>
              <w:rPr>
                <w:spacing w:val="-5"/>
              </w:rPr>
              <w:t>324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174"/>
              <w:spacing w:before="85" w:line="236" w:lineRule="auto"/>
              <w:rPr/>
            </w:pPr>
            <w:r>
              <w:rPr>
                <w:spacing w:val="-10"/>
              </w:rPr>
              <w:t>162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154"/>
              <w:spacing w:before="85" w:line="236" w:lineRule="auto"/>
              <w:rPr/>
            </w:pPr>
            <w:r>
              <w:rPr>
                <w:spacing w:val="-10"/>
              </w:rPr>
              <w:t>162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85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32"/>
              <w:spacing w:before="85" w:line="236" w:lineRule="auto"/>
              <w:rPr/>
            </w:pPr>
            <w:r>
              <w:rPr>
                <w:spacing w:val="-5"/>
              </w:rPr>
              <w:t>2-6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114"/>
              <w:spacing w:before="85" w:line="235" w:lineRule="auto"/>
              <w:rPr/>
            </w:pPr>
            <w:r>
              <w:rPr>
                <w:spacing w:val="-29"/>
                <w:w w:val="97"/>
              </w:rPr>
              <w:t>4、6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186"/>
              <w:rPr/>
            </w:pPr>
            <w:r>
              <w:rPr>
                <w:spacing w:val="-2"/>
              </w:rPr>
              <w:t>RY009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629" w:right="143" w:hanging="478"/>
              <w:spacing w:before="38" w:line="214" w:lineRule="auto"/>
              <w:rPr/>
            </w:pPr>
            <w:r>
              <w:rPr>
                <w:spacing w:val="-2"/>
              </w:rPr>
              <w:t>数据库技术及</w:t>
            </w:r>
            <w:r>
              <w:rPr>
                <w:spacing w:val="-5"/>
              </w:rPr>
              <w:t>应用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81"/>
              <w:spacing w:before="186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93"/>
              <w:spacing w:before="186"/>
              <w:rPr/>
            </w:pPr>
            <w:r>
              <w:rPr>
                <w:spacing w:val="-5"/>
              </w:rPr>
              <w:t>290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174"/>
              <w:spacing w:before="186"/>
              <w:rPr/>
            </w:pPr>
            <w:r>
              <w:rPr>
                <w:spacing w:val="-10"/>
              </w:rPr>
              <w:t>162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154"/>
              <w:spacing w:before="186"/>
              <w:rPr/>
            </w:pPr>
            <w:r>
              <w:rPr>
                <w:spacing w:val="-10"/>
              </w:rPr>
              <w:t>128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187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32"/>
              <w:spacing w:before="186"/>
              <w:rPr/>
            </w:pPr>
            <w:r>
              <w:rPr>
                <w:spacing w:val="-5"/>
              </w:rPr>
              <w:t>2-6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114"/>
              <w:spacing w:before="187" w:line="235" w:lineRule="auto"/>
              <w:rPr/>
            </w:pPr>
            <w:r>
              <w:rPr>
                <w:spacing w:val="-29"/>
                <w:w w:val="97"/>
              </w:rPr>
              <w:t>4、6</w:t>
            </w:r>
          </w:p>
        </w:tc>
      </w:tr>
      <w:tr>
        <w:trPr>
          <w:trHeight w:val="342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3" w:type="dxa"/>
            <w:vAlign w:val="top"/>
            <w:gridSpan w:val="2"/>
          </w:tcPr>
          <w:p>
            <w:pPr>
              <w:pStyle w:val="TableText"/>
              <w:ind w:left="478"/>
              <w:spacing w:before="56" w:line="212" w:lineRule="auto"/>
              <w:rPr/>
            </w:pPr>
            <w:r>
              <w:rPr>
                <w:b/>
                <w:bCs/>
                <w:spacing w:val="-4"/>
              </w:rPr>
              <w:t>专业核心课小计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62"/>
              <w:spacing w:before="56" w:line="212" w:lineRule="auto"/>
              <w:rPr/>
            </w:pPr>
            <w:r>
              <w:rPr>
                <w:b/>
                <w:bCs/>
                <w:spacing w:val="-6"/>
              </w:rPr>
              <w:t>46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93"/>
              <w:spacing w:before="56" w:line="212" w:lineRule="auto"/>
              <w:rPr/>
            </w:pPr>
            <w:r>
              <w:rPr>
                <w:b/>
                <w:bCs/>
                <w:spacing w:val="-7"/>
              </w:rPr>
              <w:t>758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158"/>
              <w:spacing w:before="56" w:line="212" w:lineRule="auto"/>
              <w:rPr/>
            </w:pPr>
            <w:r>
              <w:rPr>
                <w:b/>
                <w:bCs/>
                <w:spacing w:val="-7"/>
              </w:rPr>
              <w:t>348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133"/>
              <w:spacing w:before="56" w:line="212" w:lineRule="auto"/>
              <w:rPr/>
            </w:pPr>
            <w:r>
              <w:rPr>
                <w:b/>
                <w:bCs/>
                <w:spacing w:val="-5"/>
              </w:rPr>
              <w:t>410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315"/>
              <w:spacing w:before="56" w:line="212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48"/>
              <w:spacing w:before="56" w:line="212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1"/>
              <w:spacing w:before="56" w:line="212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9" w:right="212" w:firstLine="1"/>
              <w:spacing w:before="141" w:line="239" w:lineRule="auto"/>
              <w:rPr/>
            </w:pPr>
            <w:r>
              <w:rPr>
                <w:spacing w:val="-11"/>
              </w:rPr>
              <w:t>专</w:t>
            </w:r>
            <w:r>
              <w:rPr>
                <w:spacing w:val="-9"/>
              </w:rPr>
              <w:t>业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86" w:line="235" w:lineRule="auto"/>
              <w:rPr/>
            </w:pPr>
            <w:r>
              <w:rPr>
                <w:spacing w:val="-2"/>
              </w:rPr>
              <w:t>RY010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632"/>
              <w:spacing w:before="86" w:line="219" w:lineRule="auto"/>
              <w:rPr/>
            </w:pPr>
            <w:r>
              <w:rPr>
                <w:spacing w:val="-7"/>
              </w:rPr>
              <w:t>素描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6"/>
              <w:spacing w:before="86" w:line="235" w:lineRule="auto"/>
              <w:rPr/>
            </w:pPr>
            <w:r>
              <w:rPr/>
              <w:t>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5"/>
              <w:spacing w:before="86" w:line="235" w:lineRule="auto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78"/>
              <w:spacing w:before="86" w:line="235" w:lineRule="auto"/>
              <w:rPr/>
            </w:pPr>
            <w:r>
              <w:rPr/>
              <w:t>6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01"/>
              <w:spacing w:before="86" w:line="235" w:lineRule="auto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86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67"/>
              <w:spacing w:before="86" w:line="235" w:lineRule="auto"/>
              <w:rPr/>
            </w:pPr>
            <w:r>
              <w:rPr/>
              <w:t>1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86" w:line="235" w:lineRule="auto"/>
              <w:rPr/>
            </w:pPr>
            <w:r>
              <w:rPr/>
              <w:t>2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51"/>
              <w:spacing w:before="85" w:line="236" w:lineRule="auto"/>
              <w:rPr/>
            </w:pPr>
            <w:r>
              <w:rPr>
                <w:spacing w:val="-2"/>
              </w:rPr>
              <w:t>RY011</w:t>
            </w:r>
          </w:p>
        </w:tc>
        <w:tc>
          <w:tcPr>
            <w:tcW w:w="1734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391"/>
              <w:spacing w:before="85" w:line="219" w:lineRule="auto"/>
              <w:rPr/>
            </w:pPr>
            <w:r>
              <w:rPr>
                <w:spacing w:val="-3"/>
              </w:rPr>
              <w:t>数码摄影</w:t>
            </w:r>
          </w:p>
        </w:tc>
        <w:tc>
          <w:tcPr>
            <w:tcW w:w="76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326"/>
              <w:spacing w:before="85" w:line="236" w:lineRule="auto"/>
              <w:rPr/>
            </w:pPr>
            <w:r>
              <w:rPr/>
              <w:t>2</w:t>
            </w:r>
          </w:p>
        </w:tc>
        <w:tc>
          <w:tcPr>
            <w:tcW w:w="73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55"/>
              <w:spacing w:before="85" w:line="236" w:lineRule="auto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66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78"/>
              <w:spacing w:before="85" w:line="236" w:lineRule="auto"/>
              <w:rPr/>
            </w:pPr>
            <w:r>
              <w:rPr/>
              <w:t>6</w:t>
            </w:r>
          </w:p>
        </w:tc>
        <w:tc>
          <w:tcPr>
            <w:tcW w:w="622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01"/>
              <w:spacing w:before="85" w:line="236" w:lineRule="auto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744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36"/>
              <w:spacing w:before="85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607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52"/>
              <w:spacing w:before="85" w:line="236" w:lineRule="auto"/>
              <w:rPr/>
            </w:pPr>
            <w:r>
              <w:rPr/>
              <w:t>2</w:t>
            </w:r>
          </w:p>
        </w:tc>
        <w:tc>
          <w:tcPr>
            <w:tcW w:w="600" w:type="dxa"/>
            <w:vAlign w:val="top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47"/>
              <w:spacing w:before="85" w:line="236" w:lineRule="auto"/>
              <w:rPr/>
            </w:pPr>
            <w:r>
              <w:rPr/>
              <w:t>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6" w:h="16839"/>
          <w:pgMar w:top="1431" w:right="1696" w:bottom="1091" w:left="1696" w:header="0" w:footer="60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78"/>
        <w:gridCol w:w="674"/>
        <w:gridCol w:w="899"/>
        <w:gridCol w:w="1734"/>
        <w:gridCol w:w="760"/>
        <w:gridCol w:w="730"/>
        <w:gridCol w:w="660"/>
        <w:gridCol w:w="622"/>
        <w:gridCol w:w="744"/>
        <w:gridCol w:w="607"/>
        <w:gridCol w:w="600"/>
      </w:tblGrid>
      <w:tr>
        <w:trPr>
          <w:trHeight w:val="414" w:hRule="atLeast"/>
        </w:trPr>
        <w:tc>
          <w:tcPr>
            <w:tcW w:w="478" w:type="dxa"/>
            <w:vAlign w:val="top"/>
            <w:vMerge w:val="restart"/>
            <w:tcBorders>
              <w:left w:val="single" w:color="000000" w:sz="2" w:space="0"/>
              <w:top w:val="single" w:color="000000" w:sz="2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restart"/>
            <w:textDirection w:val="tbRlV"/>
            <w:tcBorders>
              <w:top w:val="single" w:color="000000" w:sz="2" w:space="0"/>
              <w:bottom w:val="nil"/>
            </w:tcBorders>
          </w:tcPr>
          <w:p>
            <w:pPr>
              <w:pStyle w:val="TableText"/>
              <w:ind w:left="44"/>
              <w:spacing w:before="212" w:line="210" w:lineRule="auto"/>
              <w:rPr/>
            </w:pPr>
            <w:r>
              <w:rPr>
                <w:spacing w:val="40"/>
              </w:rPr>
              <w:t>拓展课</w:t>
            </w:r>
          </w:p>
        </w:tc>
        <w:tc>
          <w:tcPr>
            <w:tcW w:w="899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51"/>
              <w:spacing w:before="91"/>
              <w:rPr/>
            </w:pPr>
            <w:r>
              <w:rPr>
                <w:spacing w:val="-2"/>
              </w:rPr>
              <w:t>RY012</w:t>
            </w:r>
          </w:p>
        </w:tc>
        <w:tc>
          <w:tcPr>
            <w:tcW w:w="1734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51"/>
              <w:spacing w:before="92" w:line="219" w:lineRule="auto"/>
              <w:rPr/>
            </w:pPr>
            <w:r>
              <w:rPr>
                <w:spacing w:val="-2"/>
              </w:rPr>
              <w:t>数字影视后期</w:t>
            </w:r>
          </w:p>
        </w:tc>
        <w:tc>
          <w:tcPr>
            <w:tcW w:w="76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326"/>
              <w:spacing w:before="92"/>
              <w:rPr/>
            </w:pPr>
            <w:r>
              <w:rPr/>
              <w:t>2</w:t>
            </w:r>
          </w:p>
        </w:tc>
        <w:tc>
          <w:tcPr>
            <w:tcW w:w="73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55"/>
              <w:spacing w:before="91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66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78"/>
              <w:spacing w:before="91"/>
              <w:rPr/>
            </w:pPr>
            <w:r>
              <w:rPr/>
              <w:t>6</w:t>
            </w:r>
          </w:p>
        </w:tc>
        <w:tc>
          <w:tcPr>
            <w:tcW w:w="622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01"/>
              <w:spacing w:before="91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744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36"/>
              <w:spacing w:before="92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607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54"/>
              <w:spacing w:before="91"/>
              <w:rPr/>
            </w:pPr>
            <w:r>
              <w:rPr/>
              <w:t>3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247"/>
              <w:spacing w:before="92"/>
              <w:rPr/>
            </w:pPr>
            <w:r>
              <w:rPr/>
              <w:t>2</w:t>
            </w:r>
          </w:p>
        </w:tc>
      </w:tr>
      <w:tr>
        <w:trPr>
          <w:trHeight w:val="401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81" w:line="238" w:lineRule="auto"/>
              <w:rPr/>
            </w:pPr>
            <w:r>
              <w:rPr>
                <w:spacing w:val="-2"/>
              </w:rPr>
              <w:t>RY013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149"/>
              <w:spacing w:before="81" w:line="220" w:lineRule="auto"/>
              <w:rPr/>
            </w:pPr>
            <w:r>
              <w:rPr>
                <w:spacing w:val="-2"/>
              </w:rPr>
              <w:t>装饰图案设计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2"/>
              <w:spacing w:before="81" w:line="238" w:lineRule="auto"/>
              <w:rPr/>
            </w:pPr>
            <w:r>
              <w:rPr/>
              <w:t>4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6"/>
              <w:spacing w:before="81" w:line="238" w:lineRule="auto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34"/>
              <w:spacing w:before="81" w:line="238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198"/>
              <w:spacing w:before="81" w:line="238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81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48"/>
              <w:spacing w:before="81" w:line="238" w:lineRule="auto"/>
              <w:rPr/>
            </w:pPr>
            <w:r>
              <w:rPr/>
              <w:t>4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3"/>
              <w:spacing w:before="81" w:line="238" w:lineRule="auto"/>
              <w:rPr/>
            </w:pPr>
            <w:r>
              <w:rPr/>
              <w:t>4</w:t>
            </w:r>
          </w:p>
        </w:tc>
      </w:tr>
      <w:tr>
        <w:trPr>
          <w:trHeight w:val="401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3" w:type="dxa"/>
            <w:vAlign w:val="top"/>
            <w:gridSpan w:val="2"/>
          </w:tcPr>
          <w:p>
            <w:pPr>
              <w:pStyle w:val="TableText"/>
              <w:ind w:left="478"/>
              <w:spacing w:before="82" w:line="220" w:lineRule="auto"/>
              <w:rPr/>
            </w:pPr>
            <w:r>
              <w:rPr>
                <w:b/>
                <w:bCs/>
                <w:spacing w:val="-4"/>
              </w:rPr>
              <w:t>专业拓展课小计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81"/>
              <w:spacing w:before="82" w:line="237" w:lineRule="auto"/>
              <w:rPr/>
            </w:pPr>
            <w:r>
              <w:rPr>
                <w:b/>
                <w:bCs/>
                <w:spacing w:val="-15"/>
              </w:rPr>
              <w:t>10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05"/>
              <w:spacing w:before="82" w:line="237" w:lineRule="auto"/>
              <w:rPr/>
            </w:pPr>
            <w:r>
              <w:rPr>
                <w:b/>
                <w:bCs/>
                <w:spacing w:val="-11"/>
              </w:rPr>
              <w:t>180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18"/>
              <w:spacing w:before="82" w:line="237" w:lineRule="auto"/>
              <w:rPr/>
            </w:pPr>
            <w:r>
              <w:rPr>
                <w:b/>
                <w:bCs/>
                <w:spacing w:val="-9"/>
              </w:rPr>
              <w:t>30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152"/>
              <w:spacing w:before="82" w:line="237" w:lineRule="auto"/>
              <w:rPr/>
            </w:pPr>
            <w:r>
              <w:rPr>
                <w:b/>
                <w:bCs/>
                <w:spacing w:val="-11"/>
              </w:rPr>
              <w:t>150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315"/>
              <w:spacing w:before="83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48"/>
              <w:spacing w:before="83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1"/>
              <w:spacing w:before="83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</w:tr>
      <w:tr>
        <w:trPr>
          <w:trHeight w:val="401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  <w:gridSpan w:val="3"/>
          </w:tcPr>
          <w:p>
            <w:pPr>
              <w:pStyle w:val="TableText"/>
              <w:ind w:left="1178"/>
              <w:spacing w:before="82" w:line="220" w:lineRule="auto"/>
              <w:rPr/>
            </w:pPr>
            <w:r>
              <w:rPr>
                <w:b/>
                <w:bCs/>
                <w:spacing w:val="-5"/>
              </w:rPr>
              <w:t>综合实训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81"/>
              <w:spacing w:before="81" w:line="238" w:lineRule="auto"/>
              <w:rPr/>
            </w:pPr>
            <w:r>
              <w:rPr>
                <w:b/>
                <w:bCs/>
                <w:spacing w:val="-15"/>
              </w:rPr>
              <w:t>10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05"/>
              <w:spacing w:before="81" w:line="238" w:lineRule="auto"/>
              <w:rPr/>
            </w:pPr>
            <w:r>
              <w:rPr>
                <w:b/>
                <w:bCs/>
                <w:spacing w:val="-11"/>
              </w:rPr>
              <w:t>180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75"/>
              <w:spacing w:before="81" w:line="238" w:lineRule="auto"/>
              <w:rPr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152"/>
              <w:spacing w:before="81" w:line="238" w:lineRule="auto"/>
              <w:rPr/>
            </w:pPr>
            <w:r>
              <w:rPr>
                <w:b/>
                <w:bCs/>
                <w:spacing w:val="-11"/>
              </w:rPr>
              <w:t>180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82" w:line="219" w:lineRule="auto"/>
              <w:rPr/>
            </w:pPr>
            <w:r>
              <w:rPr>
                <w:spacing w:val="-5"/>
              </w:rPr>
              <w:t>考试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81" w:line="238" w:lineRule="auto"/>
              <w:rPr/>
            </w:pPr>
            <w:r>
              <w:rPr>
                <w:b/>
                <w:bCs/>
                <w:spacing w:val="-11"/>
              </w:rPr>
              <w:t>1-6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1"/>
              <w:spacing w:before="82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</w:tr>
      <w:tr>
        <w:trPr>
          <w:trHeight w:val="401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  <w:gridSpan w:val="3"/>
          </w:tcPr>
          <w:p>
            <w:pPr>
              <w:pStyle w:val="TableText"/>
              <w:ind w:left="1201"/>
              <w:spacing w:before="84" w:line="220" w:lineRule="auto"/>
              <w:rPr/>
            </w:pPr>
            <w:r>
              <w:rPr>
                <w:b/>
                <w:bCs/>
                <w:spacing w:val="-11"/>
              </w:rPr>
              <w:t>岗位实习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66"/>
              <w:spacing w:before="84" w:line="236" w:lineRule="auto"/>
              <w:rPr/>
            </w:pPr>
            <w:r>
              <w:rPr>
                <w:b/>
                <w:bCs/>
                <w:spacing w:val="-8"/>
              </w:rPr>
              <w:t>20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92"/>
              <w:spacing w:before="84" w:line="236" w:lineRule="auto"/>
              <w:rPr/>
            </w:pPr>
            <w:r>
              <w:rPr>
                <w:b/>
                <w:bCs/>
                <w:spacing w:val="-7"/>
              </w:rPr>
              <w:t>360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75"/>
              <w:spacing w:before="84" w:line="236" w:lineRule="auto"/>
              <w:rPr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139"/>
              <w:spacing w:before="84" w:line="236" w:lineRule="auto"/>
              <w:rPr/>
            </w:pPr>
            <w:r>
              <w:rPr>
                <w:b/>
                <w:bCs/>
                <w:spacing w:val="-7"/>
              </w:rPr>
              <w:t>360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315"/>
              <w:spacing w:before="84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48"/>
              <w:spacing w:before="84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1"/>
              <w:spacing w:before="84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</w:tr>
      <w:tr>
        <w:trPr>
          <w:trHeight w:val="604" w:hRule="atLeast"/>
        </w:trPr>
        <w:tc>
          <w:tcPr>
            <w:tcW w:w="3785" w:type="dxa"/>
            <w:vAlign w:val="top"/>
            <w:gridSpan w:val="4"/>
            <w:tcBorders>
              <w:left w:val="single" w:color="000000" w:sz="2" w:space="0"/>
            </w:tcBorders>
          </w:tcPr>
          <w:p>
            <w:pPr>
              <w:pStyle w:val="TableText"/>
              <w:ind w:left="937"/>
              <w:spacing w:before="186" w:line="220" w:lineRule="auto"/>
              <w:rPr/>
            </w:pPr>
            <w:r>
              <w:rPr>
                <w:b/>
                <w:bCs/>
                <w:spacing w:val="-3"/>
              </w:rPr>
              <w:t>专业技能课程小计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21"/>
              <w:spacing w:before="186" w:line="241" w:lineRule="auto"/>
              <w:rPr/>
            </w:pPr>
            <w:r>
              <w:rPr>
                <w:b/>
                <w:bCs/>
                <w:spacing w:val="-11"/>
              </w:rPr>
              <w:t>114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45"/>
              <w:spacing w:before="186"/>
              <w:rPr/>
            </w:pPr>
            <w:r>
              <w:rPr>
                <w:b/>
                <w:bCs/>
                <w:spacing w:val="-9"/>
              </w:rPr>
              <w:t>1982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158"/>
              <w:spacing w:before="186"/>
              <w:rPr/>
            </w:pPr>
            <w:r>
              <w:rPr>
                <w:b/>
                <w:bCs/>
                <w:spacing w:val="-7"/>
              </w:rPr>
              <w:t>522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152"/>
              <w:spacing w:before="37" w:line="231" w:lineRule="auto"/>
              <w:rPr/>
            </w:pPr>
            <w:r>
              <w:rPr>
                <w:b/>
                <w:bCs/>
                <w:spacing w:val="-11"/>
              </w:rPr>
              <w:t>146</w:t>
            </w:r>
          </w:p>
          <w:p>
            <w:pPr>
              <w:pStyle w:val="TableText"/>
              <w:ind w:left="256"/>
              <w:spacing w:line="197" w:lineRule="auto"/>
              <w:rPr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0" w:hRule="atLeast"/>
        </w:trPr>
        <w:tc>
          <w:tcPr>
            <w:tcW w:w="1152" w:type="dxa"/>
            <w:vAlign w:val="top"/>
            <w:gridSpan w:val="2"/>
            <w:vMerge w:val="restart"/>
            <w:tcBorders>
              <w:left w:val="single" w:color="000000" w:sz="2" w:space="0"/>
              <w:bottom w:val="nil"/>
            </w:tcBorders>
          </w:tcPr>
          <w:p>
            <w:pPr>
              <w:pStyle w:val="TableText"/>
              <w:ind w:left="225"/>
              <w:spacing w:before="107" w:line="219" w:lineRule="auto"/>
              <w:rPr/>
            </w:pPr>
            <w:r>
              <w:rPr>
                <w:spacing w:val="-4"/>
              </w:rPr>
              <w:t>社会综</w:t>
            </w:r>
          </w:p>
          <w:p>
            <w:pPr>
              <w:pStyle w:val="TableText"/>
              <w:ind w:left="346" w:right="210" w:hanging="122"/>
              <w:spacing w:before="16" w:line="233" w:lineRule="auto"/>
              <w:rPr/>
            </w:pPr>
            <w:r>
              <w:rPr>
                <w:spacing w:val="-4"/>
              </w:rPr>
              <w:t>合实践</w:t>
            </w:r>
            <w:r>
              <w:rPr>
                <w:spacing w:val="-7"/>
              </w:rPr>
              <w:t>活动</w:t>
            </w:r>
          </w:p>
        </w:tc>
        <w:tc>
          <w:tcPr>
            <w:tcW w:w="2633" w:type="dxa"/>
            <w:vAlign w:val="top"/>
            <w:gridSpan w:val="2"/>
          </w:tcPr>
          <w:p>
            <w:pPr>
              <w:pStyle w:val="TableText"/>
              <w:ind w:left="1083"/>
              <w:spacing w:before="54" w:line="212" w:lineRule="auto"/>
              <w:rPr/>
            </w:pPr>
            <w:r>
              <w:rPr>
                <w:spacing w:val="-7"/>
              </w:rPr>
              <w:t>军训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41"/>
              <w:spacing w:before="54" w:line="212" w:lineRule="auto"/>
              <w:rPr/>
            </w:pPr>
            <w:r>
              <w:rPr/>
              <w:t>1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5"/>
              <w:spacing w:before="54" w:line="212" w:lineRule="auto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78"/>
              <w:spacing w:before="54" w:line="212" w:lineRule="auto"/>
              <w:rPr/>
            </w:pPr>
            <w:r>
              <w:rPr/>
              <w:t>6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199"/>
              <w:spacing w:before="54" w:line="212" w:lineRule="auto"/>
              <w:rPr/>
            </w:pPr>
            <w:r>
              <w:rPr>
                <w:spacing w:val="-7"/>
              </w:rPr>
              <w:t>24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54" w:line="212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67"/>
              <w:spacing w:before="54" w:line="212" w:lineRule="auto"/>
              <w:rPr/>
            </w:pPr>
            <w:r>
              <w:rPr/>
              <w:t>1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189"/>
              <w:spacing w:before="54" w:line="212" w:lineRule="auto"/>
              <w:rPr/>
            </w:pPr>
            <w:r>
              <w:rPr>
                <w:spacing w:val="-8"/>
              </w:rPr>
              <w:t>30</w:t>
            </w:r>
          </w:p>
        </w:tc>
      </w:tr>
      <w:tr>
        <w:trPr>
          <w:trHeight w:val="378" w:hRule="atLeast"/>
        </w:trPr>
        <w:tc>
          <w:tcPr>
            <w:tcW w:w="1152" w:type="dxa"/>
            <w:vAlign w:val="top"/>
            <w:gridSpan w:val="2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3" w:type="dxa"/>
            <w:vAlign w:val="top"/>
            <w:gridSpan w:val="2"/>
          </w:tcPr>
          <w:p>
            <w:pPr>
              <w:pStyle w:val="TableText"/>
              <w:ind w:left="839"/>
              <w:spacing w:before="75" w:line="219" w:lineRule="auto"/>
              <w:rPr/>
            </w:pPr>
            <w:r>
              <w:rPr>
                <w:spacing w:val="-3"/>
              </w:rPr>
              <w:t>入学教育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41"/>
              <w:spacing w:before="74" w:line="226" w:lineRule="auto"/>
              <w:rPr/>
            </w:pPr>
            <w:r>
              <w:rPr/>
              <w:t>1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5"/>
              <w:spacing w:before="74" w:line="226" w:lineRule="auto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19"/>
              <w:spacing w:before="74" w:line="226" w:lineRule="auto"/>
              <w:rPr/>
            </w:pPr>
            <w:r>
              <w:rPr>
                <w:spacing w:val="-7"/>
              </w:rPr>
              <w:t>20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14"/>
              <w:spacing w:before="74" w:line="226" w:lineRule="auto"/>
              <w:rPr/>
            </w:pPr>
            <w:r>
              <w:rPr>
                <w:spacing w:val="-14"/>
              </w:rPr>
              <w:t>10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75" w:line="219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67"/>
              <w:spacing w:before="74" w:line="226" w:lineRule="auto"/>
              <w:rPr/>
            </w:pPr>
            <w:r>
              <w:rPr/>
              <w:t>1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189"/>
              <w:spacing w:before="74" w:line="226" w:lineRule="auto"/>
              <w:rPr/>
            </w:pPr>
            <w:r>
              <w:rPr>
                <w:spacing w:val="-8"/>
              </w:rPr>
              <w:t>30</w:t>
            </w:r>
          </w:p>
        </w:tc>
      </w:tr>
      <w:tr>
        <w:trPr>
          <w:trHeight w:val="305" w:hRule="atLeast"/>
        </w:trPr>
        <w:tc>
          <w:tcPr>
            <w:tcW w:w="1152" w:type="dxa"/>
            <w:vAlign w:val="top"/>
            <w:gridSpan w:val="2"/>
            <w:vMerge w:val="continue"/>
            <w:tcBorders>
              <w:lef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3" w:type="dxa"/>
            <w:vAlign w:val="top"/>
            <w:gridSpan w:val="2"/>
          </w:tcPr>
          <w:p>
            <w:pPr>
              <w:pStyle w:val="TableText"/>
              <w:ind w:left="844"/>
              <w:spacing w:before="37" w:line="198" w:lineRule="auto"/>
              <w:rPr/>
            </w:pPr>
            <w:r>
              <w:rPr>
                <w:spacing w:val="-4"/>
              </w:rPr>
              <w:t>毕业教育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41"/>
              <w:spacing w:before="37" w:line="198" w:lineRule="auto"/>
              <w:rPr/>
            </w:pPr>
            <w:r>
              <w:rPr/>
              <w:t>1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5"/>
              <w:spacing w:before="37" w:line="198" w:lineRule="auto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34"/>
              <w:spacing w:before="37" w:line="198" w:lineRule="auto"/>
              <w:rPr/>
            </w:pPr>
            <w:r>
              <w:rPr>
                <w:spacing w:val="-14"/>
              </w:rPr>
              <w:t>15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ind w:left="214"/>
              <w:spacing w:before="37" w:line="198" w:lineRule="auto"/>
              <w:rPr/>
            </w:pPr>
            <w:r>
              <w:rPr>
                <w:spacing w:val="-14"/>
              </w:rPr>
              <w:t>15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136"/>
              <w:spacing w:before="37" w:line="198" w:lineRule="auto"/>
              <w:rPr/>
            </w:pPr>
            <w:r>
              <w:rPr>
                <w:spacing w:val="-5"/>
              </w:rPr>
              <w:t>考查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1"/>
              <w:spacing w:before="37" w:line="198" w:lineRule="auto"/>
              <w:rPr/>
            </w:pPr>
            <w:r>
              <w:rPr/>
              <w:t>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189"/>
              <w:spacing w:before="37" w:line="198" w:lineRule="auto"/>
              <w:rPr/>
            </w:pPr>
            <w:r>
              <w:rPr>
                <w:spacing w:val="-8"/>
              </w:rPr>
              <w:t>30</w:t>
            </w:r>
          </w:p>
        </w:tc>
      </w:tr>
      <w:tr>
        <w:trPr>
          <w:trHeight w:val="404" w:hRule="atLeast"/>
        </w:trPr>
        <w:tc>
          <w:tcPr>
            <w:tcW w:w="3785" w:type="dxa"/>
            <w:vAlign w:val="top"/>
            <w:gridSpan w:val="4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TableText"/>
              <w:ind w:left="1060"/>
              <w:spacing w:before="86" w:line="220" w:lineRule="auto"/>
              <w:rPr/>
            </w:pPr>
            <w:r>
              <w:rPr>
                <w:b/>
                <w:bCs/>
                <w:spacing w:val="-4"/>
              </w:rPr>
              <w:t>学分、学时合计</w:t>
            </w:r>
          </w:p>
        </w:tc>
        <w:tc>
          <w:tcPr>
            <w:tcW w:w="76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334"/>
              <w:spacing w:before="111"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  <w:position w:val="1"/>
              </w:rPr>
              <w:t>3</w:t>
            </w:r>
          </w:p>
        </w:tc>
        <w:tc>
          <w:tcPr>
            <w:tcW w:w="73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64"/>
              <w:spacing w:before="111"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1"/>
                <w:position w:val="1"/>
              </w:rPr>
              <w:t>90</w:t>
            </w:r>
          </w:p>
        </w:tc>
        <w:tc>
          <w:tcPr>
            <w:tcW w:w="66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28"/>
              <w:spacing w:before="111" w:line="27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1"/>
                <w:position w:val="1"/>
              </w:rPr>
              <w:t>41</w:t>
            </w:r>
          </w:p>
        </w:tc>
        <w:tc>
          <w:tcPr>
            <w:tcW w:w="622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09"/>
              <w:spacing w:before="111"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1"/>
                <w:position w:val="1"/>
              </w:rPr>
              <w:t>49</w:t>
            </w:r>
          </w:p>
        </w:tc>
        <w:tc>
          <w:tcPr>
            <w:tcW w:w="744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321"/>
              <w:spacing w:before="110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/</w:t>
            </w:r>
          </w:p>
        </w:tc>
        <w:tc>
          <w:tcPr>
            <w:tcW w:w="607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54"/>
              <w:spacing w:before="110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/</w:t>
            </w:r>
          </w:p>
        </w:tc>
        <w:tc>
          <w:tcPr>
            <w:tcW w:w="600" w:type="dxa"/>
            <w:vAlign w:val="top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50"/>
              <w:spacing w:before="110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/</w:t>
            </w:r>
          </w:p>
        </w:tc>
      </w:tr>
    </w:tbl>
    <w:p>
      <w:pPr>
        <w:ind w:left="2861"/>
        <w:spacing w:before="43" w:line="211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3"/>
        </w:rPr>
        <w:t>表4-8</w:t>
      </w:r>
      <w:r>
        <w:rPr>
          <w:rFonts w:ascii="KaiTi" w:hAnsi="KaiTi" w:eastAsia="KaiTi" w:cs="KaiTi"/>
          <w:sz w:val="28"/>
          <w:szCs w:val="28"/>
          <w:spacing w:val="28"/>
        </w:rPr>
        <w:t xml:space="preserve"> </w:t>
      </w:r>
      <w:r>
        <w:rPr>
          <w:rFonts w:ascii="KaiTi" w:hAnsi="KaiTi" w:eastAsia="KaiTi" w:cs="KaiTi"/>
          <w:sz w:val="28"/>
          <w:szCs w:val="28"/>
          <w:spacing w:val="-3"/>
        </w:rPr>
        <w:t>关键数据统计表</w:t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40"/>
        <w:gridCol w:w="2900"/>
        <w:gridCol w:w="1333"/>
        <w:gridCol w:w="1515"/>
        <w:gridCol w:w="1520"/>
      </w:tblGrid>
      <w:tr>
        <w:trPr>
          <w:trHeight w:val="309" w:hRule="atLeast"/>
        </w:trPr>
        <w:tc>
          <w:tcPr>
            <w:tcW w:w="4140" w:type="dxa"/>
            <w:vAlign w:val="top"/>
            <w:gridSpan w:val="2"/>
          </w:tcPr>
          <w:p>
            <w:pPr>
              <w:pStyle w:val="TableText"/>
              <w:ind w:left="1601"/>
              <w:spacing w:before="40" w:line="199" w:lineRule="auto"/>
              <w:rPr/>
            </w:pPr>
            <w:r>
              <w:rPr>
                <w:b/>
                <w:bCs/>
                <w:spacing w:val="-6"/>
              </w:rPr>
              <w:t>统计项目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195"/>
              <w:spacing w:before="40" w:line="199" w:lineRule="auto"/>
              <w:rPr/>
            </w:pPr>
            <w:r>
              <w:rPr>
                <w:b/>
                <w:bCs/>
                <w:spacing w:val="-5"/>
              </w:rPr>
              <w:t>理论学时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290"/>
              <w:spacing w:before="40" w:line="199" w:lineRule="auto"/>
              <w:rPr/>
            </w:pPr>
            <w:r>
              <w:rPr>
                <w:b/>
                <w:bCs/>
                <w:spacing w:val="-6"/>
              </w:rPr>
              <w:t>实践学时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410"/>
              <w:spacing w:before="40" w:line="199" w:lineRule="auto"/>
              <w:rPr/>
            </w:pPr>
            <w:r>
              <w:rPr>
                <w:b/>
                <w:bCs/>
                <w:spacing w:val="-8"/>
              </w:rPr>
              <w:t>总学时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vMerge w:val="restart"/>
            <w:tcBorders>
              <w:bottom w:val="nil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78" w:line="219" w:lineRule="auto"/>
              <w:rPr/>
            </w:pPr>
            <w:r>
              <w:rPr>
                <w:spacing w:val="-3"/>
              </w:rPr>
              <w:t>课程教学</w:t>
            </w:r>
          </w:p>
        </w:tc>
        <w:tc>
          <w:tcPr>
            <w:tcW w:w="2900" w:type="dxa"/>
            <w:vAlign w:val="top"/>
          </w:tcPr>
          <w:p>
            <w:pPr>
              <w:pStyle w:val="TableText"/>
              <w:ind w:left="502"/>
              <w:spacing w:before="36" w:line="207" w:lineRule="auto"/>
              <w:rPr/>
            </w:pPr>
            <w:r>
              <w:rPr>
                <w:spacing w:val="-3"/>
              </w:rPr>
              <w:t>公共基础必修课程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495"/>
              <w:spacing w:before="36" w:line="207" w:lineRule="auto"/>
              <w:rPr/>
            </w:pPr>
            <w:r>
              <w:rPr>
                <w:spacing w:val="-4"/>
              </w:rPr>
              <w:t>976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586"/>
              <w:spacing w:before="36" w:line="207" w:lineRule="auto"/>
              <w:rPr/>
            </w:pPr>
            <w:r>
              <w:rPr>
                <w:spacing w:val="-3"/>
              </w:rPr>
              <w:t>422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544"/>
              <w:spacing w:before="36" w:line="207" w:lineRule="auto"/>
              <w:rPr/>
            </w:pPr>
            <w:r>
              <w:rPr>
                <w:spacing w:val="-7"/>
              </w:rPr>
              <w:t>1398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0" w:type="dxa"/>
            <w:vAlign w:val="top"/>
          </w:tcPr>
          <w:p>
            <w:pPr>
              <w:pStyle w:val="TableText"/>
              <w:ind w:left="742"/>
              <w:spacing w:before="36" w:line="207" w:lineRule="auto"/>
              <w:rPr/>
            </w:pPr>
            <w:r>
              <w:rPr>
                <w:spacing w:val="-3"/>
              </w:rPr>
              <w:t>公共选修课程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559"/>
              <w:spacing w:before="36" w:line="207" w:lineRule="auto"/>
              <w:rPr/>
            </w:pPr>
            <w:r>
              <w:rPr>
                <w:spacing w:val="-8"/>
              </w:rPr>
              <w:t>32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664"/>
              <w:spacing w:before="36" w:line="207" w:lineRule="auto"/>
              <w:rPr/>
            </w:pPr>
            <w:r>
              <w:rPr>
                <w:spacing w:val="-14"/>
              </w:rPr>
              <w:t>13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645"/>
              <w:spacing w:before="36" w:line="207" w:lineRule="auto"/>
              <w:rPr/>
            </w:pPr>
            <w:r>
              <w:rPr>
                <w:spacing w:val="-5"/>
              </w:rPr>
              <w:t>45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0" w:type="dxa"/>
            <w:vAlign w:val="top"/>
          </w:tcPr>
          <w:p>
            <w:pPr>
              <w:pStyle w:val="TableText"/>
              <w:ind w:left="736"/>
              <w:spacing w:before="38" w:line="206" w:lineRule="auto"/>
              <w:rPr/>
            </w:pPr>
            <w:r>
              <w:rPr>
                <w:spacing w:val="-2"/>
              </w:rPr>
              <w:t>专业基础课程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512"/>
              <w:spacing w:before="38" w:line="206" w:lineRule="auto"/>
              <w:rPr/>
            </w:pPr>
            <w:r>
              <w:rPr>
                <w:spacing w:val="-10"/>
              </w:rPr>
              <w:t>144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591"/>
              <w:spacing w:before="38" w:line="206" w:lineRule="auto"/>
              <w:rPr/>
            </w:pPr>
            <w:r>
              <w:rPr>
                <w:spacing w:val="-5"/>
              </w:rPr>
              <w:t>360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591"/>
              <w:spacing w:before="38" w:line="206" w:lineRule="auto"/>
              <w:rPr/>
            </w:pPr>
            <w:r>
              <w:rPr>
                <w:spacing w:val="-5"/>
              </w:rPr>
              <w:t>504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0" w:type="dxa"/>
            <w:vAlign w:val="top"/>
          </w:tcPr>
          <w:p>
            <w:pPr>
              <w:pStyle w:val="TableText"/>
              <w:ind w:left="736"/>
              <w:spacing w:before="35" w:line="208" w:lineRule="auto"/>
              <w:rPr/>
            </w:pPr>
            <w:r>
              <w:rPr>
                <w:spacing w:val="-2"/>
              </w:rPr>
              <w:t>专业核心课程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499"/>
              <w:spacing w:before="35" w:line="208" w:lineRule="auto"/>
              <w:rPr/>
            </w:pPr>
            <w:r>
              <w:rPr>
                <w:spacing w:val="-5"/>
              </w:rPr>
              <w:t>348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586"/>
              <w:spacing w:before="35" w:line="208" w:lineRule="auto"/>
              <w:rPr/>
            </w:pPr>
            <w:r>
              <w:rPr>
                <w:spacing w:val="-3"/>
              </w:rPr>
              <w:t>410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592"/>
              <w:spacing w:before="35" w:line="208" w:lineRule="auto"/>
              <w:rPr/>
            </w:pPr>
            <w:r>
              <w:rPr>
                <w:spacing w:val="-6"/>
              </w:rPr>
              <w:t>758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0" w:type="dxa"/>
            <w:vAlign w:val="top"/>
          </w:tcPr>
          <w:p>
            <w:pPr>
              <w:pStyle w:val="TableText"/>
              <w:ind w:left="736"/>
              <w:spacing w:before="38" w:line="206" w:lineRule="auto"/>
              <w:rPr/>
            </w:pPr>
            <w:r>
              <w:rPr>
                <w:spacing w:val="-2"/>
              </w:rPr>
              <w:t>专业拓展课程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559"/>
              <w:spacing w:before="38" w:line="206" w:lineRule="auto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604"/>
              <w:spacing w:before="38" w:line="206" w:lineRule="auto"/>
              <w:rPr/>
            </w:pPr>
            <w:r>
              <w:rPr>
                <w:spacing w:val="-10"/>
              </w:rPr>
              <w:t>150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604"/>
              <w:spacing w:before="38" w:line="206" w:lineRule="auto"/>
              <w:rPr/>
            </w:pPr>
            <w:r>
              <w:rPr>
                <w:spacing w:val="-10"/>
              </w:rPr>
              <w:t>180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89" w:right="137" w:hanging="242"/>
              <w:spacing w:before="38" w:line="242" w:lineRule="auto"/>
              <w:rPr/>
            </w:pPr>
            <w:r>
              <w:rPr>
                <w:spacing w:val="-3"/>
              </w:rPr>
              <w:t>其他教学</w:t>
            </w:r>
            <w:r>
              <w:rPr>
                <w:spacing w:val="-7"/>
              </w:rPr>
              <w:t>活动</w:t>
            </w:r>
          </w:p>
        </w:tc>
        <w:tc>
          <w:tcPr>
            <w:tcW w:w="2900" w:type="dxa"/>
            <w:vAlign w:val="top"/>
          </w:tcPr>
          <w:p>
            <w:pPr>
              <w:pStyle w:val="TableText"/>
              <w:ind w:left="1219"/>
              <w:spacing w:before="36" w:line="207" w:lineRule="auto"/>
              <w:rPr/>
            </w:pPr>
            <w:r>
              <w:rPr>
                <w:spacing w:val="-7"/>
              </w:rPr>
              <w:t>军训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616"/>
              <w:spacing w:before="36" w:line="207" w:lineRule="auto"/>
              <w:rPr/>
            </w:pPr>
            <w:r>
              <w:rPr/>
              <w:t>6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650"/>
              <w:spacing w:before="36" w:line="207" w:lineRule="auto"/>
              <w:rPr/>
            </w:pPr>
            <w:r>
              <w:rPr>
                <w:spacing w:val="-7"/>
              </w:rPr>
              <w:t>24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651"/>
              <w:spacing w:before="36" w:line="207" w:lineRule="auto"/>
              <w:rPr/>
            </w:pPr>
            <w:r>
              <w:rPr>
                <w:spacing w:val="-8"/>
              </w:rPr>
              <w:t>30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0" w:type="dxa"/>
            <w:vAlign w:val="top"/>
          </w:tcPr>
          <w:p>
            <w:pPr>
              <w:pStyle w:val="TableText"/>
              <w:ind w:left="974"/>
              <w:spacing w:before="38" w:line="206" w:lineRule="auto"/>
              <w:rPr/>
            </w:pPr>
            <w:r>
              <w:rPr>
                <w:spacing w:val="-3"/>
              </w:rPr>
              <w:t>入学教育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557"/>
              <w:spacing w:before="38" w:line="206" w:lineRule="auto"/>
              <w:rPr/>
            </w:pPr>
            <w:r>
              <w:rPr>
                <w:spacing w:val="-7"/>
              </w:rPr>
              <w:t>20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664"/>
              <w:spacing w:before="38" w:line="206" w:lineRule="auto"/>
              <w:rPr/>
            </w:pPr>
            <w:r>
              <w:rPr>
                <w:spacing w:val="-14"/>
              </w:rPr>
              <w:t>10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651"/>
              <w:spacing w:before="38" w:line="206" w:lineRule="auto"/>
              <w:rPr/>
            </w:pPr>
            <w:r>
              <w:rPr>
                <w:spacing w:val="-8"/>
              </w:rPr>
              <w:t>30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0" w:type="dxa"/>
            <w:vAlign w:val="top"/>
          </w:tcPr>
          <w:p>
            <w:pPr>
              <w:pStyle w:val="TableText"/>
              <w:ind w:left="980"/>
              <w:spacing w:before="38" w:line="206" w:lineRule="auto"/>
              <w:rPr/>
            </w:pPr>
            <w:r>
              <w:rPr>
                <w:spacing w:val="-4"/>
              </w:rPr>
              <w:t>毕业教育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572"/>
              <w:spacing w:before="38" w:line="206" w:lineRule="auto"/>
              <w:rPr/>
            </w:pPr>
            <w:r>
              <w:rPr>
                <w:spacing w:val="-14"/>
              </w:rPr>
              <w:t>15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664"/>
              <w:spacing w:before="38" w:line="206" w:lineRule="auto"/>
              <w:rPr/>
            </w:pPr>
            <w:r>
              <w:rPr>
                <w:spacing w:val="-14"/>
              </w:rPr>
              <w:t>15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651"/>
              <w:spacing w:before="38" w:line="206" w:lineRule="auto"/>
              <w:rPr/>
            </w:pPr>
            <w:r>
              <w:rPr>
                <w:spacing w:val="-8"/>
              </w:rPr>
              <w:t>30</w:t>
            </w:r>
          </w:p>
        </w:tc>
      </w:tr>
      <w:tr>
        <w:trPr>
          <w:trHeight w:val="316" w:hRule="atLeast"/>
        </w:trPr>
        <w:tc>
          <w:tcPr>
            <w:tcW w:w="12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71" w:right="137" w:hanging="119"/>
              <w:spacing w:before="37" w:line="227" w:lineRule="auto"/>
              <w:rPr/>
            </w:pPr>
            <w:r>
              <w:rPr>
                <w:spacing w:val="-4"/>
              </w:rPr>
              <w:t>实践性教</w:t>
            </w:r>
            <w:r>
              <w:rPr>
                <w:spacing w:val="-5"/>
              </w:rPr>
              <w:t>学活动</w:t>
            </w:r>
          </w:p>
        </w:tc>
        <w:tc>
          <w:tcPr>
            <w:tcW w:w="2900" w:type="dxa"/>
            <w:vAlign w:val="top"/>
          </w:tcPr>
          <w:p>
            <w:pPr>
              <w:pStyle w:val="TableText"/>
              <w:ind w:left="736"/>
              <w:spacing w:before="38" w:line="206" w:lineRule="auto"/>
              <w:rPr/>
            </w:pPr>
            <w:r>
              <w:rPr>
                <w:spacing w:val="-2"/>
              </w:rPr>
              <w:t>校内实习实训</w:t>
            </w:r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5" w:type="dxa"/>
            <w:vAlign w:val="top"/>
          </w:tcPr>
          <w:p>
            <w:pPr>
              <w:pStyle w:val="TableText"/>
              <w:ind w:left="544"/>
              <w:spacing w:before="38" w:line="206" w:lineRule="auto"/>
              <w:rPr/>
            </w:pPr>
            <w:r>
              <w:rPr>
                <w:spacing w:val="-7"/>
              </w:rPr>
              <w:t>1404</w:t>
            </w:r>
          </w:p>
        </w:tc>
        <w:tc>
          <w:tcPr>
            <w:tcW w:w="15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0" w:type="dxa"/>
            <w:vAlign w:val="top"/>
          </w:tcPr>
          <w:p>
            <w:pPr>
              <w:pStyle w:val="TableText"/>
              <w:ind w:left="736"/>
              <w:spacing w:before="39" w:line="206" w:lineRule="auto"/>
              <w:rPr/>
            </w:pPr>
            <w:r>
              <w:rPr>
                <w:spacing w:val="-2"/>
              </w:rPr>
              <w:t>校外岗位实习</w:t>
            </w:r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5" w:type="dxa"/>
            <w:vAlign w:val="top"/>
          </w:tcPr>
          <w:p>
            <w:pPr>
              <w:pStyle w:val="TableText"/>
              <w:ind w:left="591"/>
              <w:spacing w:before="39" w:line="206" w:lineRule="auto"/>
              <w:rPr/>
            </w:pPr>
            <w:r>
              <w:rPr>
                <w:spacing w:val="-5"/>
              </w:rPr>
              <w:t>360</w:t>
            </w:r>
          </w:p>
        </w:tc>
        <w:tc>
          <w:tcPr>
            <w:tcW w:w="15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4140" w:type="dxa"/>
            <w:vAlign w:val="top"/>
            <w:gridSpan w:val="2"/>
          </w:tcPr>
          <w:p>
            <w:pPr>
              <w:pStyle w:val="TableText"/>
              <w:ind w:left="285"/>
              <w:spacing w:before="36" w:line="207" w:lineRule="auto"/>
              <w:rPr/>
            </w:pPr>
            <w:r>
              <w:rPr>
                <w:spacing w:val="-2"/>
              </w:rPr>
              <w:t>总理论学时、总实践学时、总学时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452"/>
              <w:spacing w:before="36" w:line="207" w:lineRule="auto"/>
              <w:rPr/>
            </w:pPr>
            <w:r>
              <w:rPr>
                <w:spacing w:val="-7"/>
              </w:rPr>
              <w:t>1571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544"/>
              <w:spacing w:before="36" w:line="207" w:lineRule="auto"/>
              <w:rPr/>
            </w:pPr>
            <w:r>
              <w:rPr>
                <w:spacing w:val="-7"/>
              </w:rPr>
              <w:t>1764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531"/>
              <w:spacing w:before="36" w:line="207" w:lineRule="auto"/>
              <w:rPr/>
            </w:pPr>
            <w:r>
              <w:rPr>
                <w:spacing w:val="-4"/>
              </w:rPr>
              <w:t>3335</w:t>
            </w:r>
          </w:p>
        </w:tc>
      </w:tr>
      <w:tr>
        <w:trPr>
          <w:trHeight w:val="626" w:hRule="atLeast"/>
        </w:trPr>
        <w:tc>
          <w:tcPr>
            <w:tcW w:w="1240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78" w:line="220" w:lineRule="auto"/>
              <w:rPr/>
            </w:pPr>
            <w:r>
              <w:rPr>
                <w:spacing w:val="-4"/>
              </w:rPr>
              <w:t>关键比例</w:t>
            </w:r>
          </w:p>
        </w:tc>
        <w:tc>
          <w:tcPr>
            <w:tcW w:w="2900" w:type="dxa"/>
            <w:vAlign w:val="top"/>
          </w:tcPr>
          <w:p>
            <w:pPr>
              <w:pStyle w:val="TableText"/>
              <w:ind w:left="142"/>
              <w:spacing w:before="37" w:line="219" w:lineRule="auto"/>
              <w:rPr/>
            </w:pPr>
            <w:r>
              <w:rPr>
                <w:spacing w:val="-2"/>
              </w:rPr>
              <w:t>公共基础课程占总学时比</w:t>
            </w:r>
          </w:p>
          <w:p>
            <w:pPr>
              <w:pStyle w:val="TableText"/>
              <w:ind w:left="1335"/>
              <w:spacing w:before="27" w:line="205" w:lineRule="auto"/>
              <w:rPr/>
            </w:pPr>
            <w:r>
              <w:rPr/>
              <w:t>例</w:t>
            </w:r>
          </w:p>
        </w:tc>
        <w:tc>
          <w:tcPr>
            <w:tcW w:w="1333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5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ind w:left="557"/>
              <w:spacing w:before="36" w:line="239" w:lineRule="auto"/>
              <w:rPr/>
            </w:pPr>
            <w:r>
              <w:rPr>
                <w:spacing w:val="-2"/>
              </w:rPr>
              <w:t>43.3%</w:t>
            </w:r>
          </w:p>
        </w:tc>
        <w:tc>
          <w:tcPr>
            <w:tcW w:w="1520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24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0" w:type="dxa"/>
            <w:vAlign w:val="top"/>
          </w:tcPr>
          <w:p>
            <w:pPr>
              <w:pStyle w:val="TableText"/>
              <w:ind w:left="256"/>
              <w:spacing w:before="39" w:line="206" w:lineRule="auto"/>
              <w:rPr/>
            </w:pPr>
            <w:r>
              <w:rPr>
                <w:spacing w:val="-2"/>
              </w:rPr>
              <w:t>专业课程占总学时比例</w:t>
            </w:r>
          </w:p>
        </w:tc>
        <w:tc>
          <w:tcPr>
            <w:tcW w:w="1333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5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ind w:left="557"/>
              <w:spacing w:before="39" w:line="206" w:lineRule="auto"/>
              <w:rPr/>
            </w:pPr>
            <w:r>
              <w:rPr>
                <w:spacing w:val="-2"/>
              </w:rPr>
              <w:t>43.2%</w:t>
            </w:r>
          </w:p>
        </w:tc>
        <w:tc>
          <w:tcPr>
            <w:tcW w:w="1520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" w:hRule="atLeast"/>
        </w:trPr>
        <w:tc>
          <w:tcPr>
            <w:tcW w:w="124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0" w:type="dxa"/>
            <w:vAlign w:val="top"/>
          </w:tcPr>
          <w:p>
            <w:pPr>
              <w:pStyle w:val="TableText"/>
              <w:ind w:left="141"/>
              <w:spacing w:before="39" w:line="219" w:lineRule="auto"/>
              <w:rPr/>
            </w:pPr>
            <w:r>
              <w:rPr>
                <w:spacing w:val="-2"/>
              </w:rPr>
              <w:t>实践性教学环节占总学时</w:t>
            </w:r>
          </w:p>
          <w:p>
            <w:pPr>
              <w:pStyle w:val="TableText"/>
              <w:ind w:left="1241"/>
              <w:spacing w:before="24" w:line="205" w:lineRule="auto"/>
              <w:rPr/>
            </w:pPr>
            <w:r>
              <w:rPr>
                <w:spacing w:val="-18"/>
              </w:rPr>
              <w:t>比例</w:t>
            </w:r>
          </w:p>
        </w:tc>
        <w:tc>
          <w:tcPr>
            <w:tcW w:w="1333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5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ind w:left="563"/>
              <w:spacing w:before="39" w:line="239" w:lineRule="auto"/>
              <w:rPr/>
            </w:pPr>
            <w:r>
              <w:rPr>
                <w:spacing w:val="-3"/>
              </w:rPr>
              <w:t>52.9%</w:t>
            </w:r>
          </w:p>
        </w:tc>
        <w:tc>
          <w:tcPr>
            <w:tcW w:w="1520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12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0" w:type="dxa"/>
            <w:vAlign w:val="top"/>
          </w:tcPr>
          <w:p>
            <w:pPr>
              <w:pStyle w:val="TableText"/>
              <w:ind w:left="138"/>
              <w:spacing w:before="39" w:line="208" w:lineRule="auto"/>
              <w:rPr/>
            </w:pPr>
            <w:r>
              <w:rPr>
                <w:spacing w:val="-2"/>
              </w:rPr>
              <w:t>各类选修课占总学时比例</w:t>
            </w:r>
          </w:p>
        </w:tc>
        <w:tc>
          <w:tcPr>
            <w:tcW w:w="1333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5" w:type="dxa"/>
            <w:vAlign w:val="top"/>
            <w:tcBorders>
              <w:left w:val="nil"/>
              <w:right w:val="nil"/>
            </w:tcBorders>
          </w:tcPr>
          <w:p>
            <w:pPr>
              <w:pStyle w:val="TableText"/>
              <w:ind w:left="576"/>
              <w:spacing w:before="39" w:line="208" w:lineRule="auto"/>
              <w:rPr/>
            </w:pPr>
            <w:r>
              <w:rPr>
                <w:spacing w:val="-6"/>
              </w:rPr>
              <w:t>10.1%</w:t>
            </w:r>
          </w:p>
        </w:tc>
        <w:tc>
          <w:tcPr>
            <w:tcW w:w="1520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73" w:lineRule="auto"/>
        <w:rPr>
          <w:rFonts w:ascii="Arial"/>
          <w:sz w:val="21"/>
        </w:rPr>
      </w:pPr>
      <w:r/>
    </w:p>
    <w:p>
      <w:pPr>
        <w:pStyle w:val="BodyText"/>
        <w:ind w:left="722"/>
        <w:spacing w:before="97" w:line="222" w:lineRule="auto"/>
        <w:outlineLvl w:val="0"/>
        <w:rPr>
          <w:sz w:val="30"/>
          <w:szCs w:val="30"/>
        </w:rPr>
      </w:pPr>
      <w:r>
        <w:rPr>
          <w:sz w:val="30"/>
          <w:szCs w:val="30"/>
          <w:spacing w:val="-4"/>
        </w:rPr>
        <w:t>九、实施保障</w:t>
      </w:r>
    </w:p>
    <w:p>
      <w:pPr>
        <w:pStyle w:val="BodyText"/>
        <w:ind w:left="692"/>
        <w:spacing w:before="273" w:line="222" w:lineRule="auto"/>
        <w:outlineLvl w:val="1"/>
        <w:rPr/>
      </w:pPr>
      <w:r>
        <w:rPr>
          <w:spacing w:val="-5"/>
        </w:rPr>
        <w:t>（一）师资队伍</w:t>
      </w:r>
    </w:p>
    <w:p>
      <w:pPr>
        <w:ind w:left="595"/>
        <w:spacing w:before="152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7"/>
        </w:rPr>
        <w:t>按照“</w:t>
      </w:r>
      <w:r>
        <w:rPr>
          <w:rFonts w:ascii="SimSun" w:hAnsi="SimSun" w:eastAsia="SimSun" w:cs="SimSun"/>
          <w:sz w:val="24"/>
          <w:szCs w:val="24"/>
          <w:spacing w:val="-9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四有好老师</w:t>
      </w:r>
      <w:r>
        <w:rPr>
          <w:rFonts w:ascii="SimSun" w:hAnsi="SimSun" w:eastAsia="SimSun" w:cs="SimSun"/>
          <w:sz w:val="24"/>
          <w:szCs w:val="24"/>
          <w:spacing w:val="-8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”“四个相统一</w:t>
      </w:r>
      <w:r>
        <w:rPr>
          <w:rFonts w:ascii="SimSun" w:hAnsi="SimSun" w:eastAsia="SimSun" w:cs="SimSun"/>
          <w:sz w:val="24"/>
          <w:szCs w:val="24"/>
          <w:spacing w:val="-8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”“四个引路人</w:t>
      </w:r>
      <w:r>
        <w:rPr>
          <w:rFonts w:ascii="SimSun" w:hAnsi="SimSun" w:eastAsia="SimSun" w:cs="SimSun"/>
          <w:sz w:val="24"/>
          <w:szCs w:val="24"/>
          <w:spacing w:val="-8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”的要求建设专业教师队</w:t>
      </w:r>
    </w:p>
    <w:p>
      <w:pPr>
        <w:ind w:left="112"/>
        <w:spacing w:before="183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伍，将师德师风作为教师队伍建设的第一标准。</w:t>
      </w:r>
    </w:p>
    <w:p>
      <w:pPr>
        <w:ind w:left="116" w:right="103" w:firstLine="494"/>
        <w:spacing w:before="180" w:line="36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1.队伍结构：专任教师队伍的数量、学历和职称要符合国家有关规定形成合</w:t>
      </w:r>
      <w:r>
        <w:rPr>
          <w:rFonts w:ascii="SimSun" w:hAnsi="SimSun" w:eastAsia="SimSun" w:cs="SimSun"/>
          <w:sz w:val="24"/>
          <w:szCs w:val="24"/>
          <w:spacing w:val="-3"/>
        </w:rPr>
        <w:t>理的梯队结构。学生数与专任教师数比例不高于 20：1，专任教师中具有高级专</w:t>
      </w:r>
    </w:p>
    <w:p>
      <w:pPr>
        <w:spacing w:line="362" w:lineRule="auto"/>
        <w:sectPr>
          <w:footerReference w:type="default" r:id="rId20"/>
          <w:pgSz w:w="11906" w:h="16839"/>
          <w:pgMar w:top="1431" w:right="1696" w:bottom="1091" w:left="1696" w:header="0" w:footer="603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ind w:left="22"/>
        <w:spacing w:before="4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业技术职务人数不低于 20%。“双师型</w:t>
      </w:r>
      <w:r>
        <w:rPr>
          <w:rFonts w:ascii="SimSun" w:hAnsi="SimSun" w:eastAsia="SimSun" w:cs="SimSun"/>
          <w:sz w:val="24"/>
          <w:szCs w:val="24"/>
          <w:spacing w:val="-8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”教</w:t>
      </w:r>
      <w:r>
        <w:rPr>
          <w:rFonts w:ascii="SimSun" w:hAnsi="SimSun" w:eastAsia="SimSun" w:cs="SimSun"/>
          <w:sz w:val="24"/>
          <w:szCs w:val="24"/>
          <w:spacing w:val="-4"/>
        </w:rPr>
        <w:t>师占专业课教师数比例应不低于 50%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ind w:left="46"/>
        <w:spacing w:before="78" w:line="120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position w:val="1"/>
        </w:rPr>
        <w:t>。</w:t>
      </w:r>
    </w:p>
    <w:p>
      <w:pPr>
        <w:ind w:left="24" w:right="13" w:firstLine="488"/>
        <w:spacing w:before="190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能够整合校内外优质人才资源，选聘企业高级技术人员担任行业导师，组建</w:t>
      </w:r>
      <w:r>
        <w:rPr>
          <w:rFonts w:ascii="SimSun" w:hAnsi="SimSun" w:eastAsia="SimSun" w:cs="SimSun"/>
          <w:sz w:val="24"/>
          <w:szCs w:val="24"/>
        </w:rPr>
        <w:t>校企合作、专兼结合的教师团队，建立定期开</w:t>
      </w:r>
      <w:r>
        <w:rPr>
          <w:rFonts w:ascii="SimSun" w:hAnsi="SimSun" w:eastAsia="SimSun" w:cs="SimSun"/>
          <w:sz w:val="24"/>
          <w:szCs w:val="24"/>
          <w:spacing w:val="-1"/>
        </w:rPr>
        <w:t>展专业（学科）教研机制。</w:t>
      </w:r>
    </w:p>
    <w:p>
      <w:pPr>
        <w:ind w:left="25" w:right="13" w:firstLine="480"/>
        <w:spacing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主要包括师资队伍、教学设施、教学资源、教学方法、学习</w:t>
      </w:r>
      <w:r>
        <w:rPr>
          <w:rFonts w:ascii="SimSun" w:hAnsi="SimSun" w:eastAsia="SimSun" w:cs="SimSun"/>
          <w:sz w:val="24"/>
          <w:szCs w:val="24"/>
          <w:spacing w:val="-4"/>
        </w:rPr>
        <w:t>评价、质量管理</w:t>
      </w:r>
      <w:r>
        <w:rPr>
          <w:rFonts w:ascii="SimSun" w:hAnsi="SimSun" w:eastAsia="SimSun" w:cs="SimSun"/>
          <w:sz w:val="24"/>
          <w:szCs w:val="24"/>
          <w:spacing w:val="-3"/>
        </w:rPr>
        <w:t>等方面。</w:t>
      </w:r>
    </w:p>
    <w:p>
      <w:pPr>
        <w:ind w:left="23" w:right="13" w:firstLine="482"/>
        <w:spacing w:line="32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2.专业带头人：</w:t>
      </w:r>
      <w:r>
        <w:rPr>
          <w:rFonts w:ascii="SimSun" w:hAnsi="SimSun" w:eastAsia="SimSun" w:cs="SimSun"/>
          <w:sz w:val="24"/>
          <w:szCs w:val="24"/>
          <w:spacing w:val="-4"/>
        </w:rPr>
        <w:t>原则上应具有本专业及相关专业副高及以上职称和较强的实</w:t>
      </w:r>
      <w:r>
        <w:rPr>
          <w:rFonts w:ascii="SimSun" w:hAnsi="SimSun" w:eastAsia="SimSun" w:cs="SimSun"/>
          <w:sz w:val="24"/>
          <w:szCs w:val="24"/>
          <w:spacing w:val="-3"/>
        </w:rPr>
        <w:t>践能力，能广泛联系行业企业，了解国内外软件和信息技术服务业，计算机平面</w:t>
      </w:r>
      <w:r>
        <w:rPr>
          <w:rFonts w:ascii="SimSun" w:hAnsi="SimSun" w:eastAsia="SimSun" w:cs="SimSun"/>
          <w:sz w:val="24"/>
          <w:szCs w:val="24"/>
          <w:spacing w:val="-3"/>
        </w:rPr>
        <w:t>设计行业发展新趋势，准确把握行业企业用人需求，具有组织开展专业建设、教</w:t>
      </w:r>
      <w:r>
        <w:rPr>
          <w:rFonts w:ascii="SimSun" w:hAnsi="SimSun" w:eastAsia="SimSun" w:cs="SimSun"/>
          <w:sz w:val="24"/>
          <w:szCs w:val="24"/>
          <w:spacing w:val="-1"/>
        </w:rPr>
        <w:t>科研工作和企业服务的能力，在本专业改革发展中起引领作用。</w:t>
      </w:r>
    </w:p>
    <w:p>
      <w:pPr>
        <w:ind w:left="508"/>
        <w:spacing w:before="182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3.专任教师</w:t>
      </w:r>
    </w:p>
    <w:p>
      <w:pPr>
        <w:ind w:left="23" w:right="13" w:firstLine="484"/>
        <w:spacing w:before="183" w:line="35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具有教师资格证书；具有计算机平面设计相关专业学</w:t>
      </w:r>
      <w:r>
        <w:rPr>
          <w:rFonts w:ascii="SimSun" w:hAnsi="SimSun" w:eastAsia="SimSun" w:cs="SimSun"/>
          <w:sz w:val="24"/>
          <w:szCs w:val="24"/>
          <w:spacing w:val="-4"/>
        </w:rPr>
        <w:t>历；具有一定年限的相</w:t>
      </w:r>
      <w:r>
        <w:rPr>
          <w:rFonts w:ascii="SimSun" w:hAnsi="SimSun" w:eastAsia="SimSun" w:cs="SimSun"/>
          <w:sz w:val="24"/>
          <w:szCs w:val="24"/>
          <w:spacing w:val="-3"/>
        </w:rPr>
        <w:t>应工作经历或者实践经验，达到相应的技术技能水平。能够整合校内外优质人才</w:t>
      </w:r>
      <w:r>
        <w:rPr>
          <w:rFonts w:ascii="SimSun" w:hAnsi="SimSun" w:eastAsia="SimSun" w:cs="SimSun"/>
          <w:sz w:val="24"/>
          <w:szCs w:val="24"/>
          <w:spacing w:val="-3"/>
        </w:rPr>
        <w:t>资源，选聘企业高级技术人员担任行业导师，组建校企合作、专兼结合的教师团</w:t>
      </w:r>
      <w:r>
        <w:rPr>
          <w:rFonts w:ascii="SimSun" w:hAnsi="SimSun" w:eastAsia="SimSun" w:cs="SimSun"/>
          <w:sz w:val="24"/>
          <w:szCs w:val="24"/>
          <w:spacing w:val="-1"/>
        </w:rPr>
        <w:t>队，建立定期开展专业（学科）教研机制。</w:t>
      </w:r>
    </w:p>
    <w:p>
      <w:pPr>
        <w:ind w:left="23" w:right="13" w:firstLine="480"/>
        <w:spacing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本专业专任教师都具有中等职业学校教师资格证书，专业教师</w:t>
      </w:r>
      <w:r>
        <w:rPr>
          <w:rFonts w:ascii="SimSun" w:hAnsi="SimSun" w:eastAsia="SimSun" w:cs="SimSun"/>
          <w:sz w:val="24"/>
          <w:szCs w:val="24"/>
          <w:spacing w:val="-4"/>
        </w:rPr>
        <w:t>学历职称结构</w:t>
      </w:r>
      <w:r>
        <w:rPr>
          <w:rFonts w:ascii="SimSun" w:hAnsi="SimSun" w:eastAsia="SimSun" w:cs="SimSun"/>
          <w:sz w:val="24"/>
          <w:szCs w:val="24"/>
          <w:spacing w:val="-1"/>
        </w:rPr>
        <w:t>应合理，具有相关专业中级以上专业技术职务的专任教师7人；</w:t>
      </w:r>
    </w:p>
    <w:p>
      <w:pPr>
        <w:ind w:left="502"/>
        <w:spacing w:before="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4.兼职教师</w:t>
      </w:r>
    </w:p>
    <w:p>
      <w:pPr>
        <w:ind w:left="22" w:right="13" w:firstLine="482"/>
        <w:spacing w:before="182" w:line="36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主要从本专业相关行业企业的高技能人才中聘任，应具有扎</w:t>
      </w:r>
      <w:r>
        <w:rPr>
          <w:rFonts w:ascii="SimSun" w:hAnsi="SimSun" w:eastAsia="SimSun" w:cs="SimSun"/>
          <w:sz w:val="24"/>
          <w:szCs w:val="24"/>
          <w:spacing w:val="-4"/>
        </w:rPr>
        <w:t>实的专业知识和</w:t>
      </w:r>
      <w:r>
        <w:rPr>
          <w:rFonts w:ascii="SimSun" w:hAnsi="SimSun" w:eastAsia="SimSun" w:cs="SimSun"/>
          <w:sz w:val="24"/>
          <w:szCs w:val="24"/>
          <w:spacing w:val="-3"/>
        </w:rPr>
        <w:t>丰富的实际工作经验，一般应具有中级及以上专业技术职务（职称）或高级工及</w:t>
      </w:r>
      <w:r>
        <w:rPr>
          <w:rFonts w:ascii="SimSun" w:hAnsi="SimSun" w:eastAsia="SimSun" w:cs="SimSun"/>
          <w:sz w:val="24"/>
          <w:szCs w:val="24"/>
          <w:spacing w:val="-3"/>
        </w:rPr>
        <w:t>以上职业技能等级，了解教育教学规律，能承担专业课程教学、实习实训指导和</w:t>
      </w:r>
      <w:r>
        <w:rPr>
          <w:rFonts w:ascii="SimSun" w:hAnsi="SimSun" w:eastAsia="SimSun" w:cs="SimSun"/>
          <w:sz w:val="24"/>
          <w:szCs w:val="24"/>
          <w:spacing w:val="-3"/>
        </w:rPr>
        <w:t>学生职业发展规划指导等专业教学任务。根据需要聘请技能大师、劳动模范、能</w:t>
      </w:r>
      <w:r>
        <w:rPr>
          <w:rFonts w:ascii="SimSun" w:hAnsi="SimSun" w:eastAsia="SimSun" w:cs="SimSun"/>
          <w:sz w:val="24"/>
          <w:szCs w:val="24"/>
          <w:spacing w:val="-3"/>
        </w:rPr>
        <w:t>工巧匠等高技能人才，根据国家有关要求制定针对兼职教师聘任与管理的具体实</w:t>
      </w:r>
      <w:r>
        <w:rPr>
          <w:rFonts w:ascii="SimSun" w:hAnsi="SimSun" w:eastAsia="SimSun" w:cs="SimSun"/>
          <w:sz w:val="24"/>
          <w:szCs w:val="24"/>
          <w:spacing w:val="-3"/>
        </w:rPr>
        <w:t>施办法。</w:t>
      </w:r>
    </w:p>
    <w:p>
      <w:pPr>
        <w:pStyle w:val="BodyText"/>
        <w:ind w:left="603"/>
        <w:spacing w:before="128" w:line="222" w:lineRule="auto"/>
        <w:outlineLvl w:val="1"/>
        <w:rPr/>
      </w:pPr>
      <w:r>
        <w:rPr>
          <w:spacing w:val="-5"/>
        </w:rPr>
        <w:t>（二）教学设施</w:t>
      </w:r>
    </w:p>
    <w:p>
      <w:pPr>
        <w:ind w:left="26" w:right="13" w:firstLine="479"/>
        <w:spacing w:before="153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主要包括能够满足正常的课程教学、实习实训所需的专业教</w:t>
      </w:r>
      <w:r>
        <w:rPr>
          <w:rFonts w:ascii="SimSun" w:hAnsi="SimSun" w:eastAsia="SimSun" w:cs="SimSun"/>
          <w:sz w:val="24"/>
          <w:szCs w:val="24"/>
          <w:spacing w:val="-4"/>
        </w:rPr>
        <w:t>室、实验室、实</w:t>
      </w:r>
      <w:r>
        <w:rPr>
          <w:rFonts w:ascii="SimSun" w:hAnsi="SimSun" w:eastAsia="SimSun" w:cs="SimSun"/>
          <w:sz w:val="24"/>
          <w:szCs w:val="24"/>
          <w:spacing w:val="-2"/>
        </w:rPr>
        <w:t>训室和实习实训基地。</w:t>
      </w:r>
    </w:p>
    <w:p>
      <w:pPr>
        <w:ind w:left="29" w:right="13" w:firstLine="474"/>
        <w:spacing w:before="2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专业教室基本要求：</w:t>
      </w:r>
      <w:r>
        <w:rPr>
          <w:rFonts w:ascii="SimSun" w:hAnsi="SimSun" w:eastAsia="SimSun" w:cs="SimSun"/>
          <w:sz w:val="24"/>
          <w:szCs w:val="24"/>
          <w:spacing w:val="-4"/>
        </w:rPr>
        <w:t>具备利用信息化手段开展混合式教学的条件。一般配备</w:t>
      </w:r>
      <w:r>
        <w:rPr>
          <w:rFonts w:ascii="SimSun" w:hAnsi="SimSun" w:eastAsia="SimSun" w:cs="SimSun"/>
          <w:sz w:val="24"/>
          <w:szCs w:val="24"/>
          <w:spacing w:val="-3"/>
        </w:rPr>
        <w:t>黑（白）板、多媒体计算机、投影设备、音响设备，具有互联网接</w:t>
      </w:r>
      <w:r>
        <w:rPr>
          <w:rFonts w:ascii="SimSun" w:hAnsi="SimSun" w:eastAsia="SimSun" w:cs="SimSun"/>
          <w:sz w:val="24"/>
          <w:szCs w:val="24"/>
          <w:spacing w:val="-4"/>
        </w:rPr>
        <w:t>入或无线网络</w:t>
      </w:r>
    </w:p>
    <w:p>
      <w:pPr>
        <w:spacing w:line="450" w:lineRule="auto"/>
        <w:rPr>
          <w:rFonts w:ascii="Arial"/>
          <w:sz w:val="21"/>
        </w:rPr>
      </w:pPr>
      <w:r/>
    </w:p>
    <w:p>
      <w:pPr>
        <w:ind w:left="3561"/>
        <w:spacing w:before="121" w:line="491" w:lineRule="exact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4"/>
          <w:position w:val="4"/>
        </w:rPr>
        <w:t>—</w:t>
      </w:r>
      <w:r>
        <w:rPr>
          <w:rFonts w:ascii="Microsoft YaHei" w:hAnsi="Microsoft YaHei" w:eastAsia="Microsoft YaHei" w:cs="Microsoft YaHei"/>
          <w:sz w:val="28"/>
          <w:szCs w:val="28"/>
          <w:spacing w:val="74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  <w:position w:val="4"/>
        </w:rPr>
        <w:t>21</w:t>
      </w:r>
      <w:r>
        <w:rPr>
          <w:rFonts w:ascii="Microsoft YaHei" w:hAnsi="Microsoft YaHei" w:eastAsia="Microsoft YaHei" w:cs="Microsoft YaHei"/>
          <w:sz w:val="28"/>
          <w:szCs w:val="28"/>
          <w:spacing w:val="55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  <w:position w:val="4"/>
        </w:rPr>
        <w:t>—</w:t>
      </w:r>
    </w:p>
    <w:p>
      <w:pPr>
        <w:spacing w:line="491" w:lineRule="exact"/>
        <w:sectPr>
          <w:footerReference w:type="default" r:id="rId10"/>
          <w:pgSz w:w="11906" w:h="16839"/>
          <w:pgMar w:top="1426" w:right="1785" w:bottom="400" w:left="1785" w:header="0" w:footer="0" w:gutter="0"/>
        </w:sectPr>
        <w:rPr>
          <w:rFonts w:ascii="Microsoft YaHei" w:hAnsi="Microsoft YaHei" w:eastAsia="Microsoft YaHei" w:cs="Microsoft YaHei"/>
          <w:sz w:val="28"/>
          <w:szCs w:val="28"/>
        </w:rPr>
      </w:pPr>
    </w:p>
    <w:p>
      <w:pPr>
        <w:ind w:left="114" w:right="103" w:hanging="1"/>
        <w:spacing w:before="48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环境及网络安全防护措施。安装应急照明装置并保持良好状态，符合紧急疏散要</w:t>
      </w:r>
      <w:r>
        <w:rPr>
          <w:rFonts w:ascii="SimSun" w:hAnsi="SimSun" w:eastAsia="SimSun" w:cs="SimSun"/>
          <w:sz w:val="24"/>
          <w:szCs w:val="24"/>
          <w:spacing w:val="-1"/>
        </w:rPr>
        <w:t>求，安防标志明显，保持逃生通道畅通无阻。</w:t>
      </w:r>
    </w:p>
    <w:p>
      <w:pPr>
        <w:ind w:left="113" w:right="35" w:firstLine="480"/>
        <w:spacing w:before="4" w:line="35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2"/>
        </w:rPr>
        <w:t>校内外实验、实训场所基本要求：</w:t>
      </w:r>
      <w:r>
        <w:rPr>
          <w:rFonts w:ascii="SimSun" w:hAnsi="SimSun" w:eastAsia="SimSun" w:cs="SimSun"/>
          <w:sz w:val="24"/>
          <w:szCs w:val="24"/>
          <w:spacing w:val="-2"/>
        </w:rPr>
        <w:t>实验、实训场所面积</w:t>
      </w:r>
      <w:r>
        <w:rPr>
          <w:rFonts w:ascii="SimSun" w:hAnsi="SimSun" w:eastAsia="SimSun" w:cs="SimSun"/>
          <w:sz w:val="24"/>
          <w:szCs w:val="24"/>
          <w:spacing w:val="-3"/>
        </w:rPr>
        <w:t>、设备设施、安全、</w:t>
      </w:r>
      <w:r>
        <w:rPr>
          <w:rFonts w:ascii="SimSun" w:hAnsi="SimSun" w:eastAsia="SimSun" w:cs="SimSun"/>
          <w:sz w:val="24"/>
          <w:szCs w:val="24"/>
          <w:spacing w:val="-3"/>
        </w:rPr>
        <w:t>环境、管理等符合教育部有关标准，实验、实训环境与设备设施对接真实职业场</w:t>
      </w:r>
      <w:r>
        <w:rPr>
          <w:rFonts w:ascii="SimSun" w:hAnsi="SimSun" w:eastAsia="SimSun" w:cs="SimSun"/>
          <w:sz w:val="24"/>
          <w:szCs w:val="24"/>
          <w:spacing w:val="-3"/>
        </w:rPr>
        <w:t>景或工作情境，实训项目注重工学结合、理实一体化，实验、实训指导教师配备</w:t>
      </w:r>
      <w:r>
        <w:rPr>
          <w:rFonts w:ascii="SimSun" w:hAnsi="SimSun" w:eastAsia="SimSun" w:cs="SimSun"/>
          <w:sz w:val="24"/>
          <w:szCs w:val="24"/>
          <w:spacing w:val="-1"/>
        </w:rPr>
        <w:t>合理，实验、实训管理及实施规章制度齐全，确保能够顺利开展各项实训活动。</w:t>
      </w:r>
      <w:r>
        <w:rPr>
          <w:rFonts w:ascii="SimSun" w:hAnsi="SimSun" w:eastAsia="SimSun" w:cs="SimSun"/>
          <w:sz w:val="24"/>
          <w:szCs w:val="24"/>
        </w:rPr>
        <w:t>鼓励在实训中运用大数据、云计算、人工智能、虚</w:t>
      </w:r>
      <w:r>
        <w:rPr>
          <w:rFonts w:ascii="SimSun" w:hAnsi="SimSun" w:eastAsia="SimSun" w:cs="SimSun"/>
          <w:sz w:val="24"/>
          <w:szCs w:val="24"/>
          <w:spacing w:val="-1"/>
        </w:rPr>
        <w:t>拟仿真等前沿信息技术。</w:t>
      </w:r>
    </w:p>
    <w:p>
      <w:pPr>
        <w:ind w:left="2721"/>
        <w:spacing w:before="2" w:line="212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表4-9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校内实训场地要求</w:t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95"/>
        <w:gridCol w:w="3675"/>
        <w:gridCol w:w="2838"/>
      </w:tblGrid>
      <w:tr>
        <w:trPr>
          <w:trHeight w:val="322" w:hRule="atLeast"/>
        </w:trPr>
        <w:tc>
          <w:tcPr>
            <w:tcW w:w="1995" w:type="dxa"/>
            <w:vAlign w:val="top"/>
          </w:tcPr>
          <w:p>
            <w:pPr>
              <w:pStyle w:val="TableText"/>
              <w:ind w:left="406"/>
              <w:spacing w:before="38" w:line="210" w:lineRule="auto"/>
              <w:rPr/>
            </w:pPr>
            <w:r>
              <w:rPr>
                <w:b/>
                <w:bCs/>
                <w:spacing w:val="-5"/>
              </w:rPr>
              <w:t>实训室类型</w:t>
            </w:r>
          </w:p>
        </w:tc>
        <w:tc>
          <w:tcPr>
            <w:tcW w:w="3675" w:type="dxa"/>
            <w:vAlign w:val="top"/>
          </w:tcPr>
          <w:p>
            <w:pPr>
              <w:pStyle w:val="TableText"/>
              <w:ind w:left="1122"/>
              <w:spacing w:before="38" w:line="210" w:lineRule="auto"/>
              <w:rPr/>
            </w:pPr>
            <w:r>
              <w:rPr>
                <w:b/>
                <w:bCs/>
                <w:spacing w:val="-4"/>
              </w:rPr>
              <w:t>主要设备配置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704"/>
              <w:spacing w:before="38" w:line="210" w:lineRule="auto"/>
              <w:rPr/>
            </w:pPr>
            <w:r>
              <w:rPr>
                <w:b/>
                <w:bCs/>
                <w:spacing w:val="-4"/>
              </w:rPr>
              <w:t>主要实训内容</w:t>
            </w:r>
          </w:p>
        </w:tc>
      </w:tr>
      <w:tr>
        <w:trPr>
          <w:trHeight w:val="2804" w:hRule="atLeast"/>
        </w:trPr>
        <w:tc>
          <w:tcPr>
            <w:tcW w:w="1995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8" w:line="220" w:lineRule="auto"/>
              <w:rPr/>
            </w:pPr>
            <w:r>
              <w:rPr>
                <w:spacing w:val="-4"/>
              </w:rPr>
              <w:t>多功能实训室</w:t>
            </w:r>
          </w:p>
        </w:tc>
        <w:tc>
          <w:tcPr>
            <w:tcW w:w="3675" w:type="dxa"/>
            <w:vAlign w:val="top"/>
          </w:tcPr>
          <w:p>
            <w:pPr>
              <w:pStyle w:val="TableText"/>
              <w:ind w:left="132"/>
              <w:spacing w:before="33" w:line="219" w:lineRule="auto"/>
              <w:rPr/>
            </w:pPr>
            <w:r>
              <w:rPr>
                <w:spacing w:val="-4"/>
              </w:rPr>
              <w:t>1.学生计算机</w:t>
            </w:r>
          </w:p>
          <w:p>
            <w:pPr>
              <w:pStyle w:val="TableText"/>
              <w:ind w:left="116" w:right="103"/>
              <w:spacing w:before="26" w:line="233" w:lineRule="auto"/>
              <w:rPr/>
            </w:pPr>
            <w:r>
              <w:rPr>
                <w:spacing w:val="5"/>
              </w:rPr>
              <w:t>2.教师机与演示设备：教师主机</w:t>
            </w:r>
            <w:r>
              <w:rPr>
                <w:spacing w:val="12"/>
              </w:rPr>
              <w:t xml:space="preserve"> </w:t>
            </w:r>
            <w:r>
              <w:rPr>
                <w:spacing w:val="6"/>
              </w:rPr>
              <w:t>、多媒体教学软件、投影仪或大</w:t>
            </w:r>
            <w:r>
              <w:rPr>
                <w:spacing w:val="-3"/>
              </w:rPr>
              <w:t>屏显示器。</w:t>
            </w:r>
          </w:p>
          <w:p>
            <w:pPr>
              <w:pStyle w:val="TableText"/>
              <w:ind w:left="116" w:right="103" w:firstLine="2"/>
              <w:spacing w:before="25" w:line="230" w:lineRule="auto"/>
              <w:rPr/>
            </w:pPr>
            <w:r>
              <w:rPr>
                <w:spacing w:val="-3"/>
              </w:rPr>
              <w:t>3.核心软件：数据库， 等行业标</w:t>
            </w:r>
            <w:r>
              <w:rPr>
                <w:spacing w:val="-2"/>
              </w:rPr>
              <w:t>准设计软件。</w:t>
            </w:r>
          </w:p>
          <w:p>
            <w:pPr>
              <w:pStyle w:val="TableText"/>
              <w:ind w:left="115" w:right="103" w:hanging="2"/>
              <w:spacing w:before="23" w:line="229" w:lineRule="auto"/>
              <w:rPr/>
            </w:pPr>
            <w:r>
              <w:rPr>
                <w:spacing w:val="6"/>
              </w:rPr>
              <w:t>4.网络与存储：局域网、文件服</w:t>
            </w:r>
            <w:r>
              <w:rPr>
                <w:spacing w:val="6"/>
              </w:rPr>
              <w:t>务器或云存储，用于资料共享与</w:t>
            </w:r>
            <w:r>
              <w:rPr>
                <w:spacing w:val="-3"/>
              </w:rPr>
              <w:t>项目归档。</w:t>
            </w:r>
          </w:p>
        </w:tc>
        <w:tc>
          <w:tcPr>
            <w:tcW w:w="283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7" w:hanging="3"/>
              <w:spacing w:before="78" w:line="241" w:lineRule="auto"/>
              <w:jc w:val="both"/>
              <w:rPr/>
            </w:pPr>
            <w:r>
              <w:rPr>
                <w:spacing w:val="-3"/>
              </w:rPr>
              <w:t>计算机网络技术、数据库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、网页设计与制作、程序</w:t>
            </w:r>
            <w:r>
              <w:rPr>
                <w:spacing w:val="-2"/>
              </w:rPr>
              <w:t>设计课程的实训场地。</w:t>
            </w:r>
          </w:p>
        </w:tc>
      </w:tr>
      <w:tr>
        <w:trPr>
          <w:trHeight w:val="3427" w:hRule="atLeast"/>
        </w:trPr>
        <w:tc>
          <w:tcPr>
            <w:tcW w:w="199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05" w:hanging="5"/>
              <w:spacing w:before="78" w:line="241" w:lineRule="auto"/>
              <w:rPr/>
            </w:pPr>
            <w:r>
              <w:rPr>
                <w:spacing w:val="12"/>
              </w:rPr>
              <w:t>计算机图形设计</w:t>
            </w:r>
            <w:r>
              <w:rPr>
                <w:spacing w:val="-6"/>
              </w:rPr>
              <w:t>实训室</w:t>
            </w:r>
          </w:p>
        </w:tc>
        <w:tc>
          <w:tcPr>
            <w:tcW w:w="3675" w:type="dxa"/>
            <w:vAlign w:val="top"/>
          </w:tcPr>
          <w:p>
            <w:pPr>
              <w:pStyle w:val="TableText"/>
              <w:ind w:left="133" w:right="103" w:hanging="1"/>
              <w:spacing w:before="36" w:line="228" w:lineRule="auto"/>
              <w:rPr/>
            </w:pPr>
            <w:r>
              <w:rPr>
                <w:spacing w:val="-3"/>
              </w:rPr>
              <w:t>1.学生机/工作站：高性能计算机</w:t>
            </w:r>
            <w:r>
              <w:rPr/>
              <w:t xml:space="preserve"> </w:t>
            </w:r>
            <w:r>
              <w:rPr>
                <w:spacing w:val="-8"/>
              </w:rPr>
              <w:t>,</w:t>
            </w:r>
            <w:r>
              <w:rPr>
                <w:spacing w:val="73"/>
              </w:rPr>
              <w:t xml:space="preserve"> </w:t>
            </w:r>
            <w:r>
              <w:rPr>
                <w:spacing w:val="-8"/>
              </w:rPr>
              <w:t>配备专业级显卡和大内存。</w:t>
            </w:r>
          </w:p>
          <w:p>
            <w:pPr>
              <w:pStyle w:val="TableText"/>
              <w:ind w:left="116" w:right="103"/>
              <w:spacing w:before="29" w:line="233" w:lineRule="auto"/>
              <w:rPr/>
            </w:pPr>
            <w:r>
              <w:rPr>
                <w:spacing w:val="5"/>
              </w:rPr>
              <w:t>2.教师机与演示设备：教师主机</w:t>
            </w:r>
            <w:r>
              <w:rPr>
                <w:spacing w:val="12"/>
              </w:rPr>
              <w:t xml:space="preserve"> </w:t>
            </w:r>
            <w:r>
              <w:rPr>
                <w:spacing w:val="6"/>
              </w:rPr>
              <w:t>、多媒体教学软件、投影仪或大</w:t>
            </w:r>
            <w:r>
              <w:rPr>
                <w:spacing w:val="-3"/>
              </w:rPr>
              <w:t>屏显示器。</w:t>
            </w:r>
          </w:p>
          <w:p>
            <w:pPr>
              <w:pStyle w:val="TableText"/>
              <w:ind w:left="113" w:right="103" w:firstLine="5"/>
              <w:spacing w:before="23" w:line="233" w:lineRule="auto"/>
              <w:rPr/>
            </w:pPr>
            <w:r>
              <w:rPr>
                <w:spacing w:val="-6"/>
              </w:rPr>
              <w:t>3.</w:t>
            </w:r>
            <w:r>
              <w:rPr>
                <w:spacing w:val="27"/>
              </w:rPr>
              <w:t xml:space="preserve"> </w:t>
            </w:r>
            <w:r>
              <w:rPr>
                <w:spacing w:val="-6"/>
              </w:rPr>
              <w:t>核</w:t>
            </w:r>
            <w:r>
              <w:rPr>
                <w:spacing w:val="34"/>
              </w:rPr>
              <w:t xml:space="preserve"> </w:t>
            </w:r>
            <w:r>
              <w:rPr>
                <w:spacing w:val="-6"/>
              </w:rPr>
              <w:t>心</w:t>
            </w:r>
            <w:r>
              <w:rPr>
                <w:spacing w:val="30"/>
              </w:rPr>
              <w:t xml:space="preserve"> </w:t>
            </w:r>
            <w:r>
              <w:rPr>
                <w:spacing w:val="-6"/>
              </w:rPr>
              <w:t>软</w:t>
            </w:r>
            <w:r>
              <w:rPr>
                <w:spacing w:val="25"/>
              </w:rPr>
              <w:t xml:space="preserve"> </w:t>
            </w:r>
            <w:r>
              <w:rPr>
                <w:spacing w:val="-6"/>
              </w:rPr>
              <w:t>件</w:t>
            </w:r>
            <w:r>
              <w:rPr>
                <w:spacing w:val="47"/>
              </w:rPr>
              <w:t xml:space="preserve"> </w:t>
            </w:r>
            <w:r>
              <w:rPr>
                <w:spacing w:val="-6"/>
              </w:rPr>
              <w:t>：</w:t>
            </w:r>
            <w:r>
              <w:rPr>
                <w:spacing w:val="24"/>
              </w:rPr>
              <w:t xml:space="preserve"> </w:t>
            </w:r>
            <w:r>
              <w:rPr>
                <w:spacing w:val="-6"/>
              </w:rPr>
              <w:t>Photoshop,</w:t>
            </w:r>
            <w:r>
              <w:rPr/>
              <w:t xml:space="preserve"> </w:t>
            </w:r>
            <w:r>
              <w:rPr>
                <w:spacing w:val="-3"/>
              </w:rPr>
              <w:t>Illustrator,</w:t>
            </w:r>
            <w:r>
              <w:rPr>
                <w:spacing w:val="57"/>
              </w:rPr>
              <w:t xml:space="preserve"> </w:t>
            </w:r>
            <w:r>
              <w:rPr>
                <w:spacing w:val="-3"/>
              </w:rPr>
              <w:t>InDesign</w:t>
            </w:r>
            <w:r>
              <w:rPr>
                <w:spacing w:val="-72"/>
              </w:rPr>
              <w:t xml:space="preserve"> </w:t>
            </w:r>
            <w:r>
              <w:rPr>
                <w:spacing w:val="-3"/>
              </w:rPr>
              <w:t>，</w:t>
            </w:r>
            <w:r>
              <w:rPr>
                <w:spacing w:val="52"/>
              </w:rPr>
              <w:t xml:space="preserve"> </w:t>
            </w:r>
            <w:r>
              <w:rPr>
                <w:spacing w:val="-3"/>
              </w:rPr>
              <w:t>等行</w:t>
            </w:r>
            <w:r>
              <w:rPr>
                <w:spacing w:val="-2"/>
              </w:rPr>
              <w:t>业标准设计软件。</w:t>
            </w:r>
          </w:p>
          <w:p>
            <w:pPr>
              <w:pStyle w:val="TableText"/>
              <w:ind w:left="115" w:right="103" w:hanging="2"/>
              <w:spacing w:before="27" w:line="228" w:lineRule="auto"/>
              <w:rPr/>
            </w:pPr>
            <w:r>
              <w:rPr>
                <w:spacing w:val="6"/>
              </w:rPr>
              <w:t>4.网络与存储：局域网、文件服</w:t>
            </w:r>
            <w:r>
              <w:rPr>
                <w:spacing w:val="6"/>
              </w:rPr>
              <w:t>务器或云存储，用于资料共享与</w:t>
            </w:r>
            <w:r>
              <w:rPr>
                <w:spacing w:val="-3"/>
              </w:rPr>
              <w:t>项目归档。</w:t>
            </w:r>
          </w:p>
        </w:tc>
        <w:tc>
          <w:tcPr>
            <w:tcW w:w="283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07" w:firstLine="1"/>
              <w:spacing w:before="78"/>
              <w:rPr/>
            </w:pPr>
            <w:r>
              <w:rPr>
                <w:spacing w:val="-4"/>
              </w:rPr>
              <w:t>软件基础操作、图像精修</w:t>
            </w:r>
            <w:r>
              <w:rPr>
                <w:spacing w:val="-3"/>
              </w:rPr>
              <w:t>与合成、矢量图形绘制、</w:t>
            </w:r>
            <w:r>
              <w:rPr>
                <w:spacing w:val="-3"/>
              </w:rPr>
              <w:t>版式编排、品牌视觉设计</w:t>
            </w:r>
            <w:r>
              <w:rPr>
                <w:spacing w:val="-3"/>
              </w:rPr>
              <w:t>等核心课程的上机实操。</w:t>
            </w:r>
            <w:r>
              <w:rPr>
                <w:spacing w:val="-3"/>
              </w:rPr>
              <w:t>完成标志、海报、宣传册</w:t>
            </w:r>
            <w:r>
              <w:rPr/>
              <w:t xml:space="preserve"> </w:t>
            </w:r>
            <w:r>
              <w:rPr>
                <w:spacing w:val="-3"/>
              </w:rPr>
              <w:t>、包装平面图等各类数字</w:t>
            </w:r>
            <w:r>
              <w:rPr>
                <w:spacing w:val="-3"/>
              </w:rPr>
              <w:t>设计项目。</w:t>
            </w:r>
          </w:p>
        </w:tc>
      </w:tr>
      <w:tr>
        <w:trPr>
          <w:trHeight w:val="2182" w:hRule="atLeast"/>
        </w:trPr>
        <w:tc>
          <w:tcPr>
            <w:tcW w:w="199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05" w:hanging="3"/>
              <w:spacing w:before="78" w:line="242" w:lineRule="auto"/>
              <w:rPr/>
            </w:pPr>
            <w:r>
              <w:rPr>
                <w:spacing w:val="12"/>
              </w:rPr>
              <w:t>美术基础与手绘</w:t>
            </w:r>
            <w:r>
              <w:rPr>
                <w:spacing w:val="-6"/>
              </w:rPr>
              <w:t>实训室</w:t>
            </w:r>
          </w:p>
        </w:tc>
        <w:tc>
          <w:tcPr>
            <w:tcW w:w="3675" w:type="dxa"/>
            <w:vAlign w:val="top"/>
          </w:tcPr>
          <w:p>
            <w:pPr>
              <w:pStyle w:val="TableText"/>
              <w:ind w:left="114" w:right="103" w:firstLine="17"/>
              <w:spacing w:before="37" w:line="233" w:lineRule="auto"/>
              <w:rPr/>
            </w:pPr>
            <w:r>
              <w:rPr>
                <w:spacing w:val="4"/>
              </w:rPr>
              <w:t>1.画具与模型：画架、画板、静</w:t>
            </w:r>
            <w:r>
              <w:rPr>
                <w:spacing w:val="6"/>
              </w:rPr>
              <w:t>物台、石膏几何体、静物、照明</w:t>
            </w:r>
            <w:r>
              <w:rPr>
                <w:spacing w:val="-4"/>
              </w:rPr>
              <w:t>设备。</w:t>
            </w:r>
          </w:p>
          <w:p>
            <w:pPr>
              <w:pStyle w:val="TableText"/>
              <w:ind w:left="114" w:right="103" w:firstLine="2"/>
              <w:spacing w:before="24" w:line="230" w:lineRule="auto"/>
              <w:rPr/>
            </w:pPr>
            <w:r>
              <w:rPr>
                <w:spacing w:val="5"/>
              </w:rPr>
              <w:t>2.材料存储：用于存放纸张、颜</w:t>
            </w:r>
            <w:r>
              <w:rPr>
                <w:spacing w:val="6"/>
              </w:rPr>
              <w:t>料、画笔等绘画工具的储物柜。</w:t>
            </w:r>
          </w:p>
          <w:p>
            <w:pPr>
              <w:pStyle w:val="TableText"/>
              <w:ind w:left="115" w:right="103" w:firstLine="3"/>
              <w:spacing w:before="26" w:line="222" w:lineRule="auto"/>
              <w:rPr/>
            </w:pPr>
            <w:r>
              <w:rPr>
                <w:spacing w:val="5"/>
              </w:rPr>
              <w:t>3.可选数字设备：数位屏、数位</w:t>
            </w:r>
            <w:r>
              <w:rPr>
                <w:spacing w:val="-1"/>
              </w:rPr>
              <w:t>板，用于连接数字绘画教学。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16" w:right="107" w:firstLine="2"/>
              <w:spacing w:before="191"/>
              <w:jc w:val="both"/>
              <w:rPr/>
            </w:pPr>
            <w:r>
              <w:rPr>
                <w:spacing w:val="-4"/>
              </w:rPr>
              <w:t>素描、色彩、构成等美术</w:t>
            </w:r>
            <w:r>
              <w:rPr>
                <w:spacing w:val="-3"/>
              </w:rPr>
              <w:t>基础训练。培养造型能力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、空间感、色彩搭配与审</w:t>
            </w:r>
            <w:r>
              <w:rPr>
                <w:spacing w:val="-3"/>
              </w:rPr>
              <w:t>美能力。</w:t>
            </w:r>
          </w:p>
          <w:p>
            <w:pPr>
              <w:pStyle w:val="TableText"/>
              <w:ind w:left="116" w:right="107" w:firstLine="3"/>
              <w:spacing w:before="1"/>
              <w:jc w:val="both"/>
              <w:rPr/>
            </w:pPr>
            <w:r>
              <w:rPr>
                <w:spacing w:val="20"/>
              </w:rPr>
              <w:t>设计草图的手绘表现与</w:t>
            </w:r>
            <w:r>
              <w:rPr>
                <w:spacing w:val="-2"/>
              </w:rPr>
              <w:t>创意构思。</w:t>
            </w:r>
          </w:p>
        </w:tc>
      </w:tr>
      <w:tr>
        <w:trPr>
          <w:trHeight w:val="1252" w:hRule="atLeast"/>
        </w:trPr>
        <w:tc>
          <w:tcPr>
            <w:tcW w:w="199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05" w:hanging="5"/>
              <w:spacing w:before="78" w:line="242" w:lineRule="auto"/>
              <w:rPr/>
            </w:pPr>
            <w:r>
              <w:rPr>
                <w:spacing w:val="12"/>
              </w:rPr>
              <w:t>摄影与影像采集</w:t>
            </w:r>
            <w:r>
              <w:rPr>
                <w:spacing w:val="-6"/>
              </w:rPr>
              <w:t>实训室</w:t>
            </w:r>
          </w:p>
        </w:tc>
        <w:tc>
          <w:tcPr>
            <w:tcW w:w="3675" w:type="dxa"/>
            <w:vAlign w:val="top"/>
          </w:tcPr>
          <w:p>
            <w:pPr>
              <w:pStyle w:val="TableText"/>
              <w:ind w:left="114" w:right="103" w:firstLine="17"/>
              <w:spacing w:before="39" w:line="233" w:lineRule="auto"/>
              <w:rPr/>
            </w:pPr>
            <w:r>
              <w:rPr>
                <w:spacing w:val="-9"/>
              </w:rPr>
              <w:t>1.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拍摄区：单反/微单相机、镜头</w:t>
            </w:r>
            <w:r>
              <w:rPr>
                <w:spacing w:val="6"/>
              </w:rPr>
              <w:t>群、三脚架、闪光灯、影室灯、</w:t>
            </w:r>
            <w:r>
              <w:rPr>
                <w:spacing w:val="-1"/>
              </w:rPr>
              <w:t>背景布、静物拍摄台。</w:t>
            </w:r>
          </w:p>
          <w:p>
            <w:pPr>
              <w:pStyle w:val="TableText"/>
              <w:ind w:left="117"/>
              <w:spacing w:before="24" w:line="207" w:lineRule="auto"/>
              <w:rPr/>
            </w:pPr>
            <w:r>
              <w:rPr/>
              <w:t>2.</w:t>
            </w:r>
            <w:r>
              <w:rPr>
                <w:spacing w:val="-33"/>
              </w:rPr>
              <w:t xml:space="preserve"> </w:t>
            </w:r>
            <w:r>
              <w:rPr/>
              <w:t>辅助设备：反光板、柔光箱等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16" w:right="107"/>
              <w:spacing w:before="41" w:line="239" w:lineRule="auto"/>
              <w:jc w:val="both"/>
              <w:rPr/>
            </w:pPr>
            <w:r>
              <w:rPr>
                <w:spacing w:val="-3"/>
              </w:rPr>
              <w:t>产品摄影、人像摄影、静</w:t>
            </w:r>
            <w:r>
              <w:rPr>
                <w:spacing w:val="20"/>
              </w:rPr>
              <w:t>物摄影的布光与拍摄技</w:t>
            </w:r>
            <w:r>
              <w:rPr>
                <w:spacing w:val="-3"/>
              </w:rPr>
              <w:t>巧训练。</w:t>
            </w:r>
          </w:p>
          <w:p>
            <w:pPr>
              <w:pStyle w:val="TableText"/>
              <w:ind w:left="121"/>
              <w:spacing w:line="206" w:lineRule="auto"/>
              <w:rPr/>
            </w:pPr>
            <w:r>
              <w:rPr>
                <w:spacing w:val="20"/>
              </w:rPr>
              <w:t>学习数码照片的后期处</w:t>
            </w:r>
          </w:p>
        </w:tc>
      </w:tr>
    </w:tbl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3650"/>
        <w:spacing w:before="120" w:line="492" w:lineRule="exact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4"/>
          <w:position w:val="4"/>
        </w:rPr>
        <w:t>—</w:t>
      </w:r>
      <w:r>
        <w:rPr>
          <w:rFonts w:ascii="Microsoft YaHei" w:hAnsi="Microsoft YaHei" w:eastAsia="Microsoft YaHei" w:cs="Microsoft YaHei"/>
          <w:sz w:val="28"/>
          <w:szCs w:val="28"/>
          <w:spacing w:val="74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  <w:position w:val="4"/>
        </w:rPr>
        <w:t>22</w:t>
      </w:r>
      <w:r>
        <w:rPr>
          <w:rFonts w:ascii="Microsoft YaHei" w:hAnsi="Microsoft YaHei" w:eastAsia="Microsoft YaHei" w:cs="Microsoft YaHei"/>
          <w:sz w:val="28"/>
          <w:szCs w:val="28"/>
          <w:spacing w:val="55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  <w:position w:val="4"/>
        </w:rPr>
        <w:t>—</w:t>
      </w:r>
    </w:p>
    <w:p>
      <w:pPr>
        <w:spacing w:line="492" w:lineRule="exact"/>
        <w:sectPr>
          <w:pgSz w:w="11906" w:h="16839"/>
          <w:pgMar w:top="1426" w:right="1696" w:bottom="400" w:left="1696" w:header="0" w:footer="0" w:gutter="0"/>
        </w:sectPr>
        <w:rPr>
          <w:rFonts w:ascii="Microsoft YaHei" w:hAnsi="Microsoft YaHei" w:eastAsia="Microsoft YaHei" w:cs="Microsoft YaHei"/>
          <w:sz w:val="28"/>
          <w:szCs w:val="28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95"/>
        <w:gridCol w:w="3675"/>
        <w:gridCol w:w="2838"/>
      </w:tblGrid>
      <w:tr>
        <w:trPr>
          <w:trHeight w:val="1253" w:hRule="atLeast"/>
        </w:trPr>
        <w:tc>
          <w:tcPr>
            <w:tcW w:w="19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5" w:type="dxa"/>
            <w:vAlign w:val="top"/>
          </w:tcPr>
          <w:p>
            <w:pPr>
              <w:pStyle w:val="TableText"/>
              <w:ind w:left="115"/>
              <w:spacing w:before="41" w:line="219" w:lineRule="auto"/>
              <w:rPr/>
            </w:pPr>
            <w:r>
              <w:rPr>
                <w:spacing w:val="-3"/>
              </w:rPr>
              <w:t>灯光附件。</w:t>
            </w:r>
          </w:p>
          <w:p>
            <w:pPr>
              <w:pStyle w:val="TableText"/>
              <w:ind w:left="113" w:right="103" w:firstLine="5"/>
              <w:spacing w:before="24" w:line="242" w:lineRule="auto"/>
              <w:rPr/>
            </w:pPr>
            <w:r>
              <w:rPr/>
              <w:t>3.</w:t>
            </w:r>
            <w:r>
              <w:rPr>
                <w:spacing w:val="-35"/>
              </w:rPr>
              <w:t xml:space="preserve"> </w:t>
            </w:r>
            <w:r>
              <w:rPr/>
              <w:t>后期区：与图形设计实训室类</w:t>
            </w:r>
            <w:r>
              <w:rPr>
                <w:spacing w:val="6"/>
              </w:rPr>
              <w:t>似的计算机，用于照片后期处理</w:t>
            </w:r>
          </w:p>
          <w:p>
            <w:pPr>
              <w:pStyle w:val="TableText"/>
              <w:ind w:left="138"/>
              <w:spacing w:before="147" w:line="116" w:lineRule="exact"/>
              <w:rPr/>
            </w:pPr>
            <w:r>
              <w:rPr>
                <w:position w:val="1"/>
              </w:rPr>
              <w:t>。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19"/>
              <w:spacing w:before="42" w:line="221" w:lineRule="auto"/>
              <w:rPr/>
            </w:pPr>
            <w:r>
              <w:rPr>
                <w:spacing w:val="-3"/>
              </w:rPr>
              <w:t>理与调色。</w:t>
            </w:r>
          </w:p>
          <w:p>
            <w:pPr>
              <w:pStyle w:val="TableText"/>
              <w:ind w:left="117" w:right="107" w:firstLine="1"/>
              <w:spacing w:before="20" w:line="242" w:lineRule="auto"/>
              <w:rPr/>
            </w:pPr>
            <w:r>
              <w:rPr>
                <w:spacing w:val="12"/>
              </w:rPr>
              <w:t>为平面设计项</w:t>
            </w:r>
            <w:r>
              <w:rPr>
                <w:spacing w:val="-35"/>
              </w:rPr>
              <w:t xml:space="preserve"> </w:t>
            </w:r>
            <w:r>
              <w:rPr>
                <w:spacing w:val="12"/>
              </w:rPr>
              <w:t>目提供高</w:t>
            </w:r>
            <w:r>
              <w:rPr>
                <w:spacing w:val="-2"/>
              </w:rPr>
              <w:t>质量的原创影像素材。</w:t>
            </w:r>
          </w:p>
        </w:tc>
      </w:tr>
      <w:tr>
        <w:trPr>
          <w:trHeight w:val="2807" w:hRule="atLeast"/>
        </w:trPr>
        <w:tc>
          <w:tcPr>
            <w:tcW w:w="199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05" w:hanging="5"/>
              <w:spacing w:before="78" w:line="242" w:lineRule="auto"/>
              <w:rPr/>
            </w:pPr>
            <w:r>
              <w:rPr>
                <w:spacing w:val="12"/>
              </w:rPr>
              <w:t>包装与输出制作</w:t>
            </w:r>
            <w:r>
              <w:rPr>
                <w:spacing w:val="-6"/>
              </w:rPr>
              <w:t>实训室</w:t>
            </w:r>
          </w:p>
        </w:tc>
        <w:tc>
          <w:tcPr>
            <w:tcW w:w="3675" w:type="dxa"/>
            <w:vAlign w:val="top"/>
          </w:tcPr>
          <w:p>
            <w:pPr>
              <w:pStyle w:val="TableText"/>
              <w:ind w:left="113" w:right="103"/>
              <w:spacing w:before="192" w:line="239" w:lineRule="auto"/>
              <w:rPr/>
            </w:pPr>
            <w:r>
              <w:rPr>
                <w:spacing w:val="6"/>
              </w:rPr>
              <w:t>输出设备：高性能彩色激光打印</w:t>
            </w:r>
            <w:r>
              <w:rPr>
                <w:spacing w:val="-1"/>
              </w:rPr>
              <w:t>机、大幅面喷墨打印机等。</w:t>
            </w:r>
          </w:p>
          <w:p>
            <w:pPr>
              <w:pStyle w:val="TableText"/>
              <w:ind w:left="114" w:right="103"/>
              <w:spacing w:before="1" w:line="239" w:lineRule="auto"/>
              <w:rPr/>
            </w:pPr>
            <w:r>
              <w:rPr>
                <w:spacing w:val="6"/>
              </w:rPr>
              <w:t>制作工具：覆膜机、烫金机、精</w:t>
            </w:r>
            <w:r>
              <w:rPr>
                <w:spacing w:val="6"/>
              </w:rPr>
              <w:t>装裁切机、打孔机等后期制作设</w:t>
            </w:r>
            <w:r>
              <w:rPr>
                <w:spacing w:val="-5"/>
              </w:rPr>
              <w:t>备。</w:t>
            </w:r>
          </w:p>
          <w:p>
            <w:pPr>
              <w:pStyle w:val="TableText"/>
              <w:ind w:left="114" w:right="143"/>
              <w:spacing w:line="242" w:lineRule="auto"/>
              <w:rPr/>
            </w:pPr>
            <w:r>
              <w:rPr>
                <w:spacing w:val="3"/>
              </w:rPr>
              <w:t>材料与样品：各种纸张、卡纸、</w:t>
            </w:r>
            <w:r>
              <w:rPr>
                <w:spacing w:val="-1"/>
              </w:rPr>
              <w:t>特种纸、包装结构模型样品。</w:t>
            </w:r>
          </w:p>
        </w:tc>
        <w:tc>
          <w:tcPr>
            <w:tcW w:w="283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 w:right="107" w:hanging="18"/>
              <w:spacing w:before="78" w:line="239" w:lineRule="auto"/>
              <w:rPr/>
            </w:pPr>
            <w:r>
              <w:rPr>
                <w:spacing w:val="-4"/>
              </w:rPr>
              <w:t>学习数字打样、校色与不</w:t>
            </w:r>
            <w:r>
              <w:rPr>
                <w:spacing w:val="-4"/>
              </w:rPr>
              <w:t>同材料的输出特性。</w:t>
            </w:r>
          </w:p>
          <w:p>
            <w:pPr>
              <w:pStyle w:val="TableText"/>
              <w:ind w:left="121" w:right="107" w:firstLine="1"/>
              <w:spacing w:before="1" w:line="239" w:lineRule="auto"/>
              <w:rPr/>
            </w:pPr>
            <w:r>
              <w:rPr>
                <w:spacing w:val="-4"/>
              </w:rPr>
              <w:t>掌握包装盒型的切割、折</w:t>
            </w:r>
            <w:r>
              <w:rPr>
                <w:spacing w:val="-4"/>
              </w:rPr>
              <w:t>叠与后期工艺（如覆膜、</w:t>
            </w:r>
            <w:r>
              <w:rPr>
                <w:spacing w:val="-2"/>
              </w:rPr>
              <w:t>烫金）的制作流程。</w:t>
            </w:r>
          </w:p>
          <w:p>
            <w:pPr>
              <w:pStyle w:val="TableText"/>
              <w:ind w:left="115" w:right="107" w:hanging="1"/>
              <w:spacing w:line="229" w:lineRule="auto"/>
              <w:rPr/>
            </w:pPr>
            <w:r>
              <w:rPr>
                <w:spacing w:val="21"/>
              </w:rPr>
              <w:t>将数字设计稿转化为实</w:t>
            </w:r>
            <w:r>
              <w:rPr>
                <w:spacing w:val="-3"/>
              </w:rPr>
              <w:t>体作品，理解设计与成品</w:t>
            </w:r>
            <w:r>
              <w:rPr>
                <w:spacing w:val="-3"/>
              </w:rPr>
              <w:t>的关系。</w:t>
            </w:r>
          </w:p>
        </w:tc>
      </w:tr>
    </w:tbl>
    <w:p>
      <w:pPr>
        <w:spacing w:line="271" w:lineRule="auto"/>
        <w:rPr>
          <w:rFonts w:ascii="Arial"/>
          <w:sz w:val="21"/>
        </w:rPr>
      </w:pPr>
      <w:r/>
    </w:p>
    <w:p>
      <w:pPr>
        <w:ind w:left="113" w:right="49" w:firstLine="485"/>
        <w:spacing w:before="78" w:line="35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实习场所基本要求：符合《职业学校学生实习管理</w:t>
      </w:r>
      <w:r>
        <w:rPr>
          <w:rFonts w:ascii="SimSun" w:hAnsi="SimSun" w:eastAsia="SimSun" w:cs="SimSun"/>
          <w:sz w:val="24"/>
          <w:szCs w:val="24"/>
          <w:spacing w:val="-4"/>
        </w:rPr>
        <w:t>规定》《职业学校校企合</w:t>
      </w:r>
      <w:r>
        <w:rPr>
          <w:rFonts w:ascii="SimSun" w:hAnsi="SimSun" w:eastAsia="SimSun" w:cs="SimSun"/>
          <w:sz w:val="24"/>
          <w:szCs w:val="24"/>
          <w:spacing w:val="-3"/>
        </w:rPr>
        <w:t>作促进办法》等对实习单位的有关要求，经实地考察后，确定合法经营、管理规</w:t>
      </w:r>
      <w:r>
        <w:rPr>
          <w:rFonts w:ascii="SimSun" w:hAnsi="SimSun" w:eastAsia="SimSun" w:cs="SimSun"/>
          <w:sz w:val="24"/>
          <w:szCs w:val="24"/>
          <w:spacing w:val="-3"/>
        </w:rPr>
        <w:t>范，实习条件完备且符合产业发展实际、符合安全生产法律法规要求，与学校建</w:t>
      </w:r>
      <w:r>
        <w:rPr>
          <w:rFonts w:ascii="SimSun" w:hAnsi="SimSun" w:eastAsia="SimSun" w:cs="SimSun"/>
          <w:sz w:val="24"/>
          <w:szCs w:val="24"/>
          <w:spacing w:val="-1"/>
        </w:rPr>
        <w:t>立稳定合作关系的单位成为实习基地，并签</w:t>
      </w:r>
      <w:r>
        <w:rPr>
          <w:rFonts w:ascii="SimSun" w:hAnsi="SimSun" w:eastAsia="SimSun" w:cs="SimSun"/>
          <w:sz w:val="24"/>
          <w:szCs w:val="24"/>
          <w:spacing w:val="-2"/>
        </w:rPr>
        <w:t>署学校、学生、实习单位三方协议。</w:t>
      </w:r>
      <w:r>
        <w:rPr>
          <w:rFonts w:ascii="SimSun" w:hAnsi="SimSun" w:eastAsia="SimSun" w:cs="SimSun"/>
          <w:sz w:val="24"/>
          <w:szCs w:val="24"/>
          <w:spacing w:val="-3"/>
        </w:rPr>
        <w:t>根据本专业人才培养的需要和未来就业需求，实习基地应能提供计算机平面设计</w:t>
      </w:r>
      <w:r>
        <w:rPr>
          <w:rFonts w:ascii="SimSun" w:hAnsi="SimSun" w:eastAsia="SimSun" w:cs="SimSun"/>
          <w:sz w:val="24"/>
          <w:szCs w:val="24"/>
          <w:spacing w:val="-3"/>
        </w:rPr>
        <w:t>相关实习岗位，能涵盖当前相关产业发展的主流技术，可接纳一定规模的学生实</w:t>
      </w:r>
      <w:r>
        <w:rPr>
          <w:rFonts w:ascii="SimSun" w:hAnsi="SimSun" w:eastAsia="SimSun" w:cs="SimSun"/>
          <w:sz w:val="24"/>
          <w:szCs w:val="24"/>
          <w:spacing w:val="-3"/>
        </w:rPr>
        <w:t>习；学校和实习单位双方共同制订实习计划，能够配备相应数量的指导教师对学</w:t>
      </w:r>
      <w:r>
        <w:rPr>
          <w:rFonts w:ascii="SimSun" w:hAnsi="SimSun" w:eastAsia="SimSun" w:cs="SimSun"/>
          <w:sz w:val="24"/>
          <w:szCs w:val="24"/>
          <w:spacing w:val="-3"/>
        </w:rPr>
        <w:t>生实习进行指导和管理，实习单位安排有经验的技术或管理人员担任实习指导教</w:t>
      </w:r>
      <w:r>
        <w:rPr>
          <w:rFonts w:ascii="SimSun" w:hAnsi="SimSun" w:eastAsia="SimSun" w:cs="SimSun"/>
          <w:sz w:val="24"/>
          <w:szCs w:val="24"/>
          <w:spacing w:val="-3"/>
        </w:rPr>
        <w:t>师，开展专业教学和职业技能训练，完成实习质量评价，做好学生实习服务和管</w:t>
      </w:r>
      <w:r>
        <w:rPr>
          <w:rFonts w:ascii="SimSun" w:hAnsi="SimSun" w:eastAsia="SimSun" w:cs="SimSun"/>
          <w:sz w:val="24"/>
          <w:szCs w:val="24"/>
          <w:spacing w:val="-3"/>
        </w:rPr>
        <w:t>理工作，有保证实习学生日常工作、学习、生活的规章制度，有安全、保险保障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,</w:t>
      </w:r>
      <w:r>
        <w:rPr>
          <w:rFonts w:ascii="SimSun" w:hAnsi="SimSun" w:eastAsia="SimSun" w:cs="SimSun"/>
          <w:sz w:val="24"/>
          <w:szCs w:val="24"/>
          <w:spacing w:val="6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依法依规保障学生的基本权益。</w:t>
      </w:r>
    </w:p>
    <w:p>
      <w:pPr>
        <w:pStyle w:val="BodyText"/>
        <w:ind w:left="414"/>
        <w:spacing w:before="133" w:line="222" w:lineRule="auto"/>
        <w:outlineLvl w:val="1"/>
        <w:rPr/>
      </w:pPr>
      <w:r>
        <w:rPr>
          <w:spacing w:val="-5"/>
        </w:rPr>
        <w:t>（三）教学资源</w:t>
      </w:r>
    </w:p>
    <w:p>
      <w:pPr>
        <w:ind w:left="129" w:right="103" w:firstLine="465"/>
        <w:spacing w:before="150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主要包括能够满足学生专业学习、教师专业教学研究和教学</w:t>
      </w:r>
      <w:r>
        <w:rPr>
          <w:rFonts w:ascii="SimSun" w:hAnsi="SimSun" w:eastAsia="SimSun" w:cs="SimSun"/>
          <w:sz w:val="24"/>
          <w:szCs w:val="24"/>
          <w:spacing w:val="-4"/>
        </w:rPr>
        <w:t>实施需要的教材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、图书及数字化资源等。</w:t>
      </w:r>
    </w:p>
    <w:p>
      <w:pPr>
        <w:ind w:left="114" w:right="103" w:firstLine="481"/>
        <w:spacing w:before="2" w:line="35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教材选用基本要求：</w:t>
      </w:r>
      <w:r>
        <w:rPr>
          <w:rFonts w:ascii="SimSun" w:hAnsi="SimSun" w:eastAsia="SimSun" w:cs="SimSun"/>
          <w:sz w:val="24"/>
          <w:szCs w:val="24"/>
          <w:spacing w:val="-4"/>
        </w:rPr>
        <w:t>按照国家规定，经过规范程序选用教材，优先选用国家</w:t>
      </w:r>
      <w:r>
        <w:rPr>
          <w:rFonts w:ascii="SimSun" w:hAnsi="SimSun" w:eastAsia="SimSun" w:cs="SimSun"/>
          <w:sz w:val="24"/>
          <w:szCs w:val="24"/>
          <w:spacing w:val="-3"/>
        </w:rPr>
        <w:t>规划教材和国家优秀教材。专业课程教材应体现本行业新技术、新规范、新标准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、新形态，并通过数字教材、活页式教材等多种方式进行动态更新。</w:t>
      </w:r>
    </w:p>
    <w:p>
      <w:pPr>
        <w:ind w:left="113" w:right="103" w:firstLine="503"/>
        <w:spacing w:before="1" w:line="36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图书文献配备基本要求：</w:t>
      </w:r>
      <w:r>
        <w:rPr>
          <w:rFonts w:ascii="SimSun" w:hAnsi="SimSun" w:eastAsia="SimSun" w:cs="SimSun"/>
          <w:sz w:val="24"/>
          <w:szCs w:val="24"/>
          <w:spacing w:val="-5"/>
        </w:rPr>
        <w:t>图书文献配备能满足人才培养、专业建设、教科研</w:t>
      </w:r>
      <w:r>
        <w:rPr>
          <w:rFonts w:ascii="SimSun" w:hAnsi="SimSun" w:eastAsia="SimSun" w:cs="SimSun"/>
          <w:sz w:val="24"/>
          <w:szCs w:val="24"/>
          <w:spacing w:val="-3"/>
        </w:rPr>
        <w:t>等工作的需要。专业类图书文献主要包括：国家行业政策法规，与计算机平面设</w:t>
      </w:r>
      <w:r>
        <w:rPr>
          <w:rFonts w:ascii="SimSun" w:hAnsi="SimSun" w:eastAsia="SimSun" w:cs="SimSun"/>
          <w:sz w:val="24"/>
          <w:szCs w:val="24"/>
          <w:spacing w:val="-3"/>
        </w:rPr>
        <w:t>计相关的行业标准、职业标准、工程手册、培训教程、专业理论等技术类和案例</w:t>
      </w:r>
    </w:p>
    <w:p>
      <w:pPr>
        <w:spacing w:line="360" w:lineRule="auto"/>
        <w:sectPr>
          <w:footerReference w:type="default" r:id="rId21"/>
          <w:pgSz w:w="11906" w:h="16839"/>
          <w:pgMar w:top="1431" w:right="1696" w:bottom="1091" w:left="1696" w:header="0" w:footer="603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ind w:left="42" w:right="35" w:hanging="19"/>
        <w:spacing w:before="49" w:line="35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类图书，以及相关的职业技术教育、信息技术和涉及业务领域的专业学术期刊等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。及时配置新经济、新技术、新工艺、新材料、新管理方式、新服务方式等相关</w:t>
      </w:r>
      <w:r>
        <w:rPr>
          <w:rFonts w:ascii="SimSun" w:hAnsi="SimSun" w:eastAsia="SimSun" w:cs="SimSun"/>
          <w:sz w:val="24"/>
          <w:szCs w:val="24"/>
          <w:spacing w:val="-5"/>
        </w:rPr>
        <w:t>的图书文献。</w:t>
      </w:r>
    </w:p>
    <w:p>
      <w:pPr>
        <w:ind w:left="22" w:right="35" w:firstLine="482"/>
        <w:spacing w:before="1" w:line="36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数字教学资源配置基本要求：</w:t>
      </w:r>
      <w:r>
        <w:rPr>
          <w:rFonts w:ascii="SimSun" w:hAnsi="SimSun" w:eastAsia="SimSun" w:cs="SimSun"/>
          <w:sz w:val="24"/>
          <w:szCs w:val="24"/>
          <w:spacing w:val="-4"/>
        </w:rPr>
        <w:t>建设、配备与本专业有关的音</w:t>
      </w:r>
      <w:r>
        <w:rPr>
          <w:rFonts w:ascii="SimSun" w:hAnsi="SimSun" w:eastAsia="SimSun" w:cs="SimSun"/>
          <w:sz w:val="24"/>
          <w:szCs w:val="24"/>
          <w:spacing w:val="-5"/>
        </w:rPr>
        <w:t>视频素材、教学</w:t>
      </w:r>
      <w:r>
        <w:rPr>
          <w:rFonts w:ascii="SimSun" w:hAnsi="SimSun" w:eastAsia="SimSun" w:cs="SimSun"/>
          <w:sz w:val="24"/>
          <w:szCs w:val="24"/>
        </w:rPr>
        <w:t>课件、数字化教学案例库、虚拟仿真软件等专业教学资源</w:t>
      </w:r>
      <w:r>
        <w:rPr>
          <w:rFonts w:ascii="SimSun" w:hAnsi="SimSun" w:eastAsia="SimSun" w:cs="SimSun"/>
          <w:sz w:val="24"/>
          <w:szCs w:val="24"/>
          <w:spacing w:val="-1"/>
        </w:rPr>
        <w:t>库,种类丰富形式多样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、使用便捷、动态更新、满足教学。</w:t>
      </w:r>
    </w:p>
    <w:p>
      <w:pPr>
        <w:pStyle w:val="BodyText"/>
        <w:ind w:left="324"/>
        <w:spacing w:before="130" w:line="222" w:lineRule="auto"/>
        <w:outlineLvl w:val="1"/>
        <w:rPr/>
      </w:pPr>
      <w:r>
        <w:rPr>
          <w:spacing w:val="-5"/>
        </w:rPr>
        <w:t>（四）教学方法</w:t>
      </w:r>
    </w:p>
    <w:p>
      <w:pPr>
        <w:ind w:left="23" w:firstLine="485"/>
        <w:spacing w:before="150" w:line="36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结合课程特点、教学条件等情况，针对学生实际学情实</w:t>
      </w:r>
      <w:r>
        <w:rPr>
          <w:rFonts w:ascii="SimSun" w:hAnsi="SimSun" w:eastAsia="SimSun" w:cs="SimSun"/>
          <w:sz w:val="24"/>
          <w:szCs w:val="24"/>
          <w:spacing w:val="-3"/>
        </w:rPr>
        <w:t>施理实一体化教学，</w:t>
      </w:r>
      <w:r>
        <w:rPr>
          <w:rFonts w:ascii="SimSun" w:hAnsi="SimSun" w:eastAsia="SimSun" w:cs="SimSun"/>
          <w:sz w:val="24"/>
          <w:szCs w:val="24"/>
          <w:spacing w:val="-3"/>
        </w:rPr>
        <w:t>注重启发式、讨论式、案例教学、项目教学、任务驱动、情景教学等行动导向教</w:t>
      </w:r>
      <w:r>
        <w:rPr>
          <w:rFonts w:ascii="SimSun" w:hAnsi="SimSun" w:eastAsia="SimSun" w:cs="SimSun"/>
          <w:sz w:val="24"/>
          <w:szCs w:val="24"/>
          <w:spacing w:val="-3"/>
        </w:rPr>
        <w:t>学方法的综合运用。鼓励学生独立思考，激发学习主动性，培养实干精神和创新</w:t>
      </w:r>
      <w:r>
        <w:rPr>
          <w:rFonts w:ascii="SimSun" w:hAnsi="SimSun" w:eastAsia="SimSun" w:cs="SimSun"/>
          <w:sz w:val="24"/>
          <w:szCs w:val="24"/>
          <w:spacing w:val="-3"/>
        </w:rPr>
        <w:t>意识。注重多种教学手段相结合，例如：讲授与多媒体教学相结合，视频演示与</w:t>
      </w:r>
      <w:r>
        <w:rPr>
          <w:rFonts w:ascii="SimSun" w:hAnsi="SimSun" w:eastAsia="SimSun" w:cs="SimSun"/>
          <w:sz w:val="24"/>
          <w:szCs w:val="24"/>
          <w:spacing w:val="-3"/>
        </w:rPr>
        <w:t>认知实习相结合，教师示范与真实体验相结合，虚拟仿真与实际操作相结合，专</w:t>
      </w:r>
      <w:r>
        <w:rPr>
          <w:rFonts w:ascii="SimSun" w:hAnsi="SimSun" w:eastAsia="SimSun" w:cs="SimSun"/>
          <w:sz w:val="24"/>
          <w:szCs w:val="24"/>
          <w:spacing w:val="-1"/>
        </w:rPr>
        <w:t>项技术教学与综合实际应用相结合等。</w:t>
      </w:r>
    </w:p>
    <w:p>
      <w:pPr>
        <w:pStyle w:val="BodyText"/>
        <w:ind w:left="324"/>
        <w:spacing w:before="129" w:line="222" w:lineRule="auto"/>
        <w:outlineLvl w:val="1"/>
        <w:rPr/>
      </w:pPr>
      <w:r>
        <w:rPr>
          <w:spacing w:val="-5"/>
        </w:rPr>
        <w:t>（五）学习评价</w:t>
      </w:r>
    </w:p>
    <w:p>
      <w:pPr>
        <w:ind w:left="23" w:firstLine="484"/>
        <w:spacing w:before="153" w:line="35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学校设置专业评价体系，改进结果评价，强化过程评</w:t>
      </w:r>
      <w:r>
        <w:rPr>
          <w:rFonts w:ascii="SimSun" w:hAnsi="SimSun" w:eastAsia="SimSun" w:cs="SimSun"/>
          <w:sz w:val="24"/>
          <w:szCs w:val="24"/>
          <w:spacing w:val="-4"/>
        </w:rPr>
        <w:t>价，探索增值评价，健</w:t>
      </w:r>
      <w:r>
        <w:rPr>
          <w:rFonts w:ascii="SimSun" w:hAnsi="SimSun" w:eastAsia="SimSun" w:cs="SimSun"/>
          <w:sz w:val="24"/>
          <w:szCs w:val="24"/>
          <w:spacing w:val="-2"/>
        </w:rPr>
        <w:t>全综合评价。对学生的学业评价体现评价主体、评价方式、评价过程的多元化，</w:t>
      </w:r>
      <w:r>
        <w:rPr>
          <w:rFonts w:ascii="SimSun" w:hAnsi="SimSun" w:eastAsia="SimSun" w:cs="SimSun"/>
          <w:sz w:val="24"/>
          <w:szCs w:val="24"/>
          <w:spacing w:val="-3"/>
        </w:rPr>
        <w:t>即教师评价、学生相互评价与自我评价相结合，部分专业课程可以聘请企业教师</w:t>
      </w:r>
      <w:r>
        <w:rPr>
          <w:rFonts w:ascii="SimSun" w:hAnsi="SimSun" w:eastAsia="SimSun" w:cs="SimSun"/>
          <w:sz w:val="24"/>
          <w:szCs w:val="24"/>
          <w:spacing w:val="-2"/>
        </w:rPr>
        <w:t>参与评价。</w:t>
      </w:r>
    </w:p>
    <w:p>
      <w:pPr>
        <w:ind w:left="23" w:right="35" w:firstLine="491"/>
        <w:spacing w:before="1" w:line="33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（1）课堂教学评价方式分为平时成绩和考核成绩，平时成绩主要包括平时</w:t>
      </w:r>
      <w:r>
        <w:rPr>
          <w:rFonts w:ascii="SimSun" w:hAnsi="SimSun" w:eastAsia="SimSun" w:cs="SimSun"/>
          <w:sz w:val="24"/>
          <w:szCs w:val="24"/>
          <w:spacing w:val="-3"/>
        </w:rPr>
        <w:t>作业、课堂提问、课堂出勤等占30%；考核成绩包括期中考试、期末考试等占70%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（其中期中考试占30%、期末考试占40</w:t>
      </w:r>
      <w:r>
        <w:rPr>
          <w:rFonts w:ascii="SimSun" w:hAnsi="SimSun" w:eastAsia="SimSun" w:cs="SimSun"/>
          <w:sz w:val="24"/>
          <w:szCs w:val="24"/>
          <w:spacing w:val="-2"/>
        </w:rPr>
        <w:t>%</w:t>
      </w:r>
      <w:r>
        <w:rPr>
          <w:rFonts w:ascii="SimSun" w:hAnsi="SimSun" w:eastAsia="SimSun" w:cs="SimSun"/>
          <w:sz w:val="24"/>
          <w:szCs w:val="24"/>
          <w:spacing w:val="-27"/>
        </w:rPr>
        <w:t>）；</w:t>
      </w:r>
      <w:r>
        <w:rPr>
          <w:rFonts w:ascii="SimSun" w:hAnsi="SimSun" w:eastAsia="SimSun" w:cs="SimSun"/>
          <w:sz w:val="24"/>
          <w:szCs w:val="24"/>
          <w:spacing w:val="-2"/>
        </w:rPr>
        <w:t>参加各类专业技能竞赛的成绩可加入</w:t>
      </w:r>
      <w:r>
        <w:rPr>
          <w:rFonts w:ascii="SimSun" w:hAnsi="SimSun" w:eastAsia="SimSun" w:cs="SimSun"/>
          <w:sz w:val="24"/>
          <w:szCs w:val="24"/>
        </w:rPr>
        <w:t>教学评价。公共必修课和专业课学分的评定采用等级权</w:t>
      </w:r>
      <w:r>
        <w:rPr>
          <w:rFonts w:ascii="SimSun" w:hAnsi="SimSun" w:eastAsia="SimSun" w:cs="SimSun"/>
          <w:sz w:val="24"/>
          <w:szCs w:val="24"/>
          <w:spacing w:val="-1"/>
        </w:rPr>
        <w:t>重的方法，即课程学分=</w:t>
      </w:r>
      <w:r>
        <w:rPr>
          <w:rFonts w:ascii="SimSun" w:hAnsi="SimSun" w:eastAsia="SimSun" w:cs="SimSun"/>
          <w:sz w:val="24"/>
          <w:szCs w:val="24"/>
        </w:rPr>
        <w:t>所得学分数*等级权重。根据学生的结业成绩，分为A、B、</w:t>
      </w:r>
      <w:r>
        <w:rPr>
          <w:rFonts w:ascii="SimSun" w:hAnsi="SimSun" w:eastAsia="SimSun" w:cs="SimSun"/>
          <w:sz w:val="24"/>
          <w:szCs w:val="24"/>
          <w:spacing w:val="-1"/>
        </w:rPr>
        <w:t>C、D四个等级，95分</w:t>
      </w:r>
      <w:r>
        <w:rPr>
          <w:rFonts w:ascii="SimSun" w:hAnsi="SimSun" w:eastAsia="SimSun" w:cs="SimSun"/>
          <w:sz w:val="24"/>
          <w:szCs w:val="24"/>
          <w:spacing w:val="-5"/>
        </w:rPr>
        <w:t>以上的为A等，80-95的为B等，60-80的为C等，60分以下的为D等，并分别赋以1.2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、1.1、1.0、0的权重计算学分。</w:t>
      </w:r>
    </w:p>
    <w:p>
      <w:pPr>
        <w:ind w:left="28" w:right="61" w:firstLine="486"/>
        <w:spacing w:before="183" w:line="28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（2）实训实习评价采用实习报告与实践操作水平相结合等形式，如实反映</w:t>
      </w:r>
      <w:r>
        <w:rPr>
          <w:rFonts w:ascii="SimSun" w:hAnsi="SimSun" w:eastAsia="SimSun" w:cs="SimSun"/>
          <w:sz w:val="24"/>
          <w:szCs w:val="24"/>
          <w:spacing w:val="-1"/>
        </w:rPr>
        <w:t>学生对各项实训实习项目的技术水平。</w:t>
      </w:r>
    </w:p>
    <w:p>
      <w:pPr>
        <w:ind w:left="24" w:right="35" w:firstLine="490"/>
        <w:spacing w:before="179" w:line="29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（3）岗位实习课程的评价，成立由企业（兼职）指导教师、专业指导教师</w:t>
      </w:r>
      <w:r>
        <w:rPr>
          <w:rFonts w:ascii="SimSun" w:hAnsi="SimSun" w:eastAsia="SimSun" w:cs="SimSun"/>
          <w:sz w:val="24"/>
          <w:szCs w:val="24"/>
          <w:spacing w:val="-3"/>
        </w:rPr>
        <w:t>和班主任组成的考核组，主要对学生在岗位实习期间的劳动纪律、工作态度、团</w:t>
      </w:r>
    </w:p>
    <w:p>
      <w:pPr>
        <w:spacing w:line="476" w:lineRule="auto"/>
        <w:rPr>
          <w:rFonts w:ascii="Arial"/>
          <w:sz w:val="21"/>
        </w:rPr>
      </w:pPr>
      <w:r/>
    </w:p>
    <w:p>
      <w:pPr>
        <w:ind w:left="3561"/>
        <w:spacing w:before="121" w:line="491" w:lineRule="exact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4"/>
          <w:position w:val="4"/>
        </w:rPr>
        <w:t>—</w:t>
      </w:r>
      <w:r>
        <w:rPr>
          <w:rFonts w:ascii="Microsoft YaHei" w:hAnsi="Microsoft YaHei" w:eastAsia="Microsoft YaHei" w:cs="Microsoft YaHei"/>
          <w:sz w:val="28"/>
          <w:szCs w:val="28"/>
          <w:spacing w:val="74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  <w:position w:val="4"/>
        </w:rPr>
        <w:t>24</w:t>
      </w:r>
      <w:r>
        <w:rPr>
          <w:rFonts w:ascii="Microsoft YaHei" w:hAnsi="Microsoft YaHei" w:eastAsia="Microsoft YaHei" w:cs="Microsoft YaHei"/>
          <w:sz w:val="28"/>
          <w:szCs w:val="28"/>
          <w:spacing w:val="55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  <w:position w:val="4"/>
        </w:rPr>
        <w:t>—</w:t>
      </w:r>
    </w:p>
    <w:p>
      <w:pPr>
        <w:spacing w:line="491" w:lineRule="exact"/>
        <w:sectPr>
          <w:footerReference w:type="default" r:id="rId10"/>
          <w:pgSz w:w="11906" w:h="16839"/>
          <w:pgMar w:top="1426" w:right="1764" w:bottom="400" w:left="1785" w:header="0" w:footer="0" w:gutter="0"/>
        </w:sectPr>
        <w:rPr>
          <w:rFonts w:ascii="Microsoft YaHei" w:hAnsi="Microsoft YaHei" w:eastAsia="Microsoft YaHei" w:cs="Microsoft YaHei"/>
          <w:sz w:val="28"/>
          <w:szCs w:val="28"/>
        </w:rPr>
      </w:pPr>
    </w:p>
    <w:p>
      <w:pPr>
        <w:ind w:left="23" w:right="80" w:firstLine="18"/>
        <w:spacing w:before="47" w:line="36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队合作精神、人际沟通能力、专业技术能力和任务完成等方面情况进行考核评价</w:t>
      </w:r>
      <w:r>
        <w:rPr>
          <w:rFonts w:ascii="SimSun" w:hAnsi="SimSun" w:eastAsia="SimSun" w:cs="SimSun"/>
          <w:sz w:val="24"/>
          <w:szCs w:val="24"/>
          <w:spacing w:val="1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。岗位实习评价考核方面包括实习日志、实习报告、实习单位综合评价鉴定</w:t>
      </w:r>
      <w:r>
        <w:rPr>
          <w:rFonts w:ascii="SimSun" w:hAnsi="SimSun" w:eastAsia="SimSun" w:cs="SimSun"/>
          <w:sz w:val="24"/>
          <w:szCs w:val="24"/>
          <w:spacing w:val="-4"/>
        </w:rPr>
        <w:t>等多</w:t>
      </w:r>
      <w:r>
        <w:rPr>
          <w:rFonts w:ascii="SimSun" w:hAnsi="SimSun" w:eastAsia="SimSun" w:cs="SimSun"/>
          <w:sz w:val="24"/>
          <w:szCs w:val="24"/>
        </w:rPr>
        <w:t>层次、多方面的评价方式。对学生学习评价的方</w:t>
      </w:r>
      <w:r>
        <w:rPr>
          <w:rFonts w:ascii="SimSun" w:hAnsi="SimSun" w:eastAsia="SimSun" w:cs="SimSun"/>
          <w:sz w:val="24"/>
          <w:szCs w:val="24"/>
          <w:spacing w:val="-1"/>
        </w:rPr>
        <w:t>式方法提出要求和建议。</w:t>
      </w:r>
    </w:p>
    <w:p>
      <w:pPr>
        <w:pStyle w:val="BodyText"/>
        <w:ind w:left="324"/>
        <w:spacing w:before="132" w:line="223" w:lineRule="auto"/>
        <w:outlineLvl w:val="1"/>
        <w:rPr/>
      </w:pPr>
      <w:r>
        <w:rPr>
          <w:spacing w:val="-5"/>
        </w:rPr>
        <w:t>（六）质量管理</w:t>
      </w:r>
    </w:p>
    <w:p>
      <w:pPr>
        <w:ind w:left="22" w:right="80" w:firstLine="492"/>
        <w:spacing w:before="226" w:line="33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（1）学校建立专业人才培养质量保障机制，健全专业教学质量监控管理制</w:t>
      </w:r>
      <w:r>
        <w:rPr>
          <w:rFonts w:ascii="SimSun" w:hAnsi="SimSun" w:eastAsia="SimSun" w:cs="SimSun"/>
          <w:sz w:val="24"/>
          <w:szCs w:val="24"/>
          <w:spacing w:val="-3"/>
        </w:rPr>
        <w:t>度，改进结果评价，强化过程评价，探索增值评价，吸纳行业组织、企业等参与</w:t>
      </w:r>
      <w:r>
        <w:rPr>
          <w:rFonts w:ascii="SimSun" w:hAnsi="SimSun" w:eastAsia="SimSun" w:cs="SimSun"/>
          <w:sz w:val="24"/>
          <w:szCs w:val="24"/>
          <w:spacing w:val="-3"/>
        </w:rPr>
        <w:t>评价，并及时公开相关信息，接受教育督导和社会监督，健全综合评价。完善人</w:t>
      </w:r>
      <w:r>
        <w:rPr>
          <w:rFonts w:ascii="SimSun" w:hAnsi="SimSun" w:eastAsia="SimSun" w:cs="SimSun"/>
          <w:sz w:val="24"/>
          <w:szCs w:val="24"/>
          <w:spacing w:val="-3"/>
        </w:rPr>
        <w:t>才培养方案、课程标准、课堂评价、实验教学、实习实训、毕业设计以及资源建</w:t>
      </w:r>
      <w:r>
        <w:rPr>
          <w:rFonts w:ascii="SimSun" w:hAnsi="SimSun" w:eastAsia="SimSun" w:cs="SimSun"/>
          <w:sz w:val="24"/>
          <w:szCs w:val="24"/>
          <w:spacing w:val="-3"/>
        </w:rPr>
        <w:t>设等质量保障建设，通过教学实施、过程监控、质量评价和持续改进，达到人才</w:t>
      </w:r>
      <w:r>
        <w:rPr>
          <w:rFonts w:ascii="SimSun" w:hAnsi="SimSun" w:eastAsia="SimSun" w:cs="SimSun"/>
          <w:sz w:val="24"/>
          <w:szCs w:val="24"/>
          <w:spacing w:val="-2"/>
        </w:rPr>
        <w:t>培养规格要求。</w:t>
      </w:r>
    </w:p>
    <w:p>
      <w:pPr>
        <w:ind w:left="22" w:firstLine="492"/>
        <w:spacing w:before="182" w:line="325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（2）学校应完善教学管理机制，加强日常教学组织运行与管理，定期开展</w:t>
      </w:r>
      <w:r>
        <w:rPr>
          <w:rFonts w:ascii="SimSun" w:hAnsi="SimSun" w:eastAsia="SimSun" w:cs="SimSun"/>
          <w:sz w:val="24"/>
          <w:szCs w:val="24"/>
          <w:spacing w:val="-7"/>
        </w:rPr>
        <w:t>课程建设、日常教学、人才培养质量的诊断与改进，建立</w:t>
      </w:r>
      <w:r>
        <w:rPr>
          <w:rFonts w:ascii="SimSun" w:hAnsi="SimSun" w:eastAsia="SimSun" w:cs="SimSun"/>
          <w:sz w:val="24"/>
          <w:szCs w:val="24"/>
          <w:spacing w:val="-8"/>
        </w:rPr>
        <w:t>健全巡课、听课、评教、</w:t>
      </w:r>
      <w:r>
        <w:rPr>
          <w:rFonts w:ascii="SimSun" w:hAnsi="SimSun" w:eastAsia="SimSun" w:cs="SimSun"/>
          <w:sz w:val="24"/>
          <w:szCs w:val="24"/>
          <w:spacing w:val="-3"/>
        </w:rPr>
        <w:t>评学等制度，建立与企业联动的实践教学环节督导制度，严明教学纪律，强化教</w:t>
      </w:r>
      <w:r>
        <w:rPr>
          <w:rFonts w:ascii="SimSun" w:hAnsi="SimSun" w:eastAsia="SimSun" w:cs="SimSun"/>
          <w:sz w:val="24"/>
          <w:szCs w:val="24"/>
          <w:spacing w:val="-1"/>
        </w:rPr>
        <w:t>学组织功能，定期开展公开课、示范课等教研活动。</w:t>
      </w:r>
    </w:p>
    <w:p>
      <w:pPr>
        <w:ind w:left="23" w:right="106" w:firstLine="491"/>
        <w:spacing w:before="182" w:line="28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（3）专业教研组织应建立线上线下相结合的集中备课制度，定期召开教学</w:t>
      </w:r>
      <w:r>
        <w:rPr>
          <w:rFonts w:ascii="SimSun" w:hAnsi="SimSun" w:eastAsia="SimSun" w:cs="SimSun"/>
          <w:sz w:val="24"/>
          <w:szCs w:val="24"/>
        </w:rPr>
        <w:t>研讨会议，利用评价分析结果有效改进专业教学，</w:t>
      </w:r>
      <w:r>
        <w:rPr>
          <w:rFonts w:ascii="SimSun" w:hAnsi="SimSun" w:eastAsia="SimSun" w:cs="SimSun"/>
          <w:sz w:val="24"/>
          <w:szCs w:val="24"/>
          <w:spacing w:val="-1"/>
        </w:rPr>
        <w:t>持续提高人才培养质量。</w:t>
      </w:r>
    </w:p>
    <w:p>
      <w:pPr>
        <w:ind w:left="22" w:right="80" w:firstLine="492"/>
        <w:spacing w:before="186" w:line="313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（4）学校应建立毕业生跟踪反馈机制及社会评价机制，并对生源情况、职</w:t>
      </w:r>
      <w:r>
        <w:rPr>
          <w:rFonts w:ascii="SimSun" w:hAnsi="SimSun" w:eastAsia="SimSun" w:cs="SimSun"/>
          <w:sz w:val="24"/>
          <w:szCs w:val="24"/>
          <w:spacing w:val="-3"/>
        </w:rPr>
        <w:t>业道德、技术技能水平、就业质量等进行分析，定期评价人才培养质量和培养目</w:t>
      </w:r>
      <w:r>
        <w:rPr>
          <w:rFonts w:ascii="SimSun" w:hAnsi="SimSun" w:eastAsia="SimSun" w:cs="SimSun"/>
          <w:sz w:val="24"/>
          <w:szCs w:val="24"/>
          <w:spacing w:val="-2"/>
        </w:rPr>
        <w:t>标达成情况。</w:t>
      </w:r>
    </w:p>
    <w:p>
      <w:pPr>
        <w:pStyle w:val="BodyText"/>
        <w:ind w:left="483"/>
        <w:spacing w:before="232" w:line="222" w:lineRule="auto"/>
        <w:outlineLvl w:val="0"/>
        <w:rPr>
          <w:sz w:val="30"/>
          <w:szCs w:val="30"/>
        </w:rPr>
      </w:pPr>
      <w:r>
        <w:rPr>
          <w:sz w:val="30"/>
          <w:szCs w:val="30"/>
          <w:spacing w:val="-3"/>
        </w:rPr>
        <w:t>十、毕业要求</w:t>
      </w:r>
    </w:p>
    <w:p>
      <w:pPr>
        <w:ind w:left="22" w:right="80" w:firstLine="497"/>
        <w:spacing w:before="252" w:line="338" w:lineRule="auto"/>
        <w:rPr>
          <w:rFonts w:ascii="SimSun" w:hAnsi="SimSun" w:eastAsia="SimSun" w:cs="SimSun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spacing w:val="-2"/>
        </w:rPr>
        <w:t>1.</w:t>
      </w:r>
      <w:r>
        <w:rPr>
          <w:rFonts w:ascii="SimSun" w:hAnsi="SimSun" w:eastAsia="SimSun" w:cs="SimSun"/>
          <w:sz w:val="24"/>
          <w:szCs w:val="24"/>
          <w:spacing w:val="-2"/>
        </w:rPr>
        <w:t>在规定修业年限内，需完成本人才培养方案</w:t>
      </w:r>
      <w:r>
        <w:rPr>
          <w:rFonts w:ascii="SimSun" w:hAnsi="SimSun" w:eastAsia="SimSun" w:cs="SimSun"/>
          <w:sz w:val="24"/>
          <w:szCs w:val="24"/>
          <w:spacing w:val="-3"/>
        </w:rPr>
        <w:t>中的学习任务，必修课程考核</w:t>
      </w:r>
      <w:r>
        <w:rPr>
          <w:rFonts w:ascii="SimSun" w:hAnsi="SimSun" w:eastAsia="SimSun" w:cs="SimSun"/>
          <w:sz w:val="24"/>
          <w:szCs w:val="24"/>
          <w:spacing w:val="-3"/>
        </w:rPr>
        <w:t>合格，总学分不低于</w:t>
      </w:r>
      <w:r>
        <w:rPr>
          <w:rFonts w:ascii="SimSun" w:hAnsi="SimSun" w:eastAsia="SimSun" w:cs="SimSun"/>
          <w:sz w:val="24"/>
          <w:szCs w:val="24"/>
          <w:spacing w:val="-20"/>
        </w:rPr>
        <w:t xml:space="preserve"> </w:t>
      </w:r>
      <w:r>
        <w:rPr>
          <w:rFonts w:ascii="Arial" w:hAnsi="Arial" w:eastAsia="Arial" w:cs="Arial"/>
          <w:sz w:val="24"/>
          <w:szCs w:val="24"/>
          <w:spacing w:val="-3"/>
        </w:rPr>
        <w:t>171 </w:t>
      </w:r>
      <w:r>
        <w:rPr>
          <w:rFonts w:ascii="SimSun" w:hAnsi="SimSun" w:eastAsia="SimSun" w:cs="SimSun"/>
          <w:sz w:val="24"/>
          <w:szCs w:val="24"/>
          <w:spacing w:val="-3"/>
        </w:rPr>
        <w:t>学分。具体分布为：公共基础课程</w:t>
      </w:r>
      <w:r>
        <w:rPr>
          <w:rFonts w:ascii="SimSun" w:hAnsi="SimSun" w:eastAsia="SimSun" w:cs="SimSun"/>
          <w:sz w:val="24"/>
          <w:szCs w:val="24"/>
          <w:spacing w:val="-50"/>
        </w:rPr>
        <w:t xml:space="preserve"> </w:t>
      </w:r>
      <w:r>
        <w:rPr>
          <w:rFonts w:ascii="Arial" w:hAnsi="Arial" w:eastAsia="Arial" w:cs="Arial"/>
          <w:sz w:val="24"/>
          <w:szCs w:val="24"/>
          <w:spacing w:val="-3"/>
        </w:rPr>
        <w:t>87 </w:t>
      </w:r>
      <w:r>
        <w:rPr>
          <w:rFonts w:ascii="SimSun" w:hAnsi="SimSun" w:eastAsia="SimSun" w:cs="SimSun"/>
          <w:sz w:val="24"/>
          <w:szCs w:val="24"/>
          <w:spacing w:val="-3"/>
        </w:rPr>
        <w:t>学分（含中中国</w:t>
      </w:r>
      <w:r>
        <w:rPr>
          <w:rFonts w:ascii="SimSun" w:hAnsi="SimSun" w:eastAsia="SimSun" w:cs="SimSun"/>
          <w:sz w:val="24"/>
          <w:szCs w:val="24"/>
          <w:spacing w:val="-1"/>
        </w:rPr>
        <w:t>特色社会主义 </w:t>
      </w:r>
      <w:r>
        <w:rPr>
          <w:rFonts w:ascii="Arial" w:hAnsi="Arial" w:eastAsia="Arial" w:cs="Arial"/>
          <w:sz w:val="24"/>
          <w:szCs w:val="24"/>
          <w:spacing w:val="-1"/>
        </w:rPr>
        <w:t>2 </w:t>
      </w:r>
      <w:r>
        <w:rPr>
          <w:rFonts w:ascii="SimSun" w:hAnsi="SimSun" w:eastAsia="SimSun" w:cs="SimSun"/>
          <w:sz w:val="24"/>
          <w:szCs w:val="24"/>
          <w:spacing w:val="-1"/>
        </w:rPr>
        <w:t>学分、心理健康与职业生涯</w:t>
      </w:r>
      <w:r>
        <w:rPr>
          <w:rFonts w:ascii="SimSun" w:hAnsi="SimSun" w:eastAsia="SimSun" w:cs="SimSun"/>
          <w:sz w:val="24"/>
          <w:szCs w:val="24"/>
          <w:spacing w:val="-54"/>
        </w:rPr>
        <w:t xml:space="preserve"> </w:t>
      </w:r>
      <w:r>
        <w:rPr>
          <w:rFonts w:ascii="Arial" w:hAnsi="Arial" w:eastAsia="Arial" w:cs="Arial"/>
          <w:sz w:val="24"/>
          <w:szCs w:val="24"/>
          <w:spacing w:val="-1"/>
        </w:rPr>
        <w:t>2 </w:t>
      </w:r>
      <w:r>
        <w:rPr>
          <w:rFonts w:ascii="SimSun" w:hAnsi="SimSun" w:eastAsia="SimSun" w:cs="SimSun"/>
          <w:sz w:val="24"/>
          <w:szCs w:val="24"/>
          <w:spacing w:val="-1"/>
        </w:rPr>
        <w:t>学分、哲学与人生</w:t>
      </w:r>
      <w:r>
        <w:rPr>
          <w:rFonts w:ascii="SimSun" w:hAnsi="SimSun" w:eastAsia="SimSun" w:cs="SimSun"/>
          <w:sz w:val="24"/>
          <w:szCs w:val="24"/>
          <w:spacing w:val="-53"/>
        </w:rPr>
        <w:t xml:space="preserve"> </w:t>
      </w:r>
      <w:r>
        <w:rPr>
          <w:rFonts w:ascii="Arial" w:hAnsi="Arial" w:eastAsia="Arial" w:cs="Arial"/>
          <w:sz w:val="24"/>
          <w:szCs w:val="24"/>
          <w:spacing w:val="-1"/>
        </w:rPr>
        <w:t>2 </w:t>
      </w:r>
      <w:r>
        <w:rPr>
          <w:rFonts w:ascii="SimSun" w:hAnsi="SimSun" w:eastAsia="SimSun" w:cs="SimSun"/>
          <w:sz w:val="24"/>
          <w:szCs w:val="24"/>
          <w:spacing w:val="-2"/>
        </w:rPr>
        <w:t>学分、职业</w:t>
      </w:r>
      <w:r>
        <w:rPr>
          <w:rFonts w:ascii="SimSun" w:hAnsi="SimSun" w:eastAsia="SimSun" w:cs="SimSun"/>
          <w:sz w:val="24"/>
          <w:szCs w:val="24"/>
        </w:rPr>
        <w:t>道德与法治</w:t>
      </w:r>
      <w:r>
        <w:rPr>
          <w:rFonts w:ascii="Arial" w:hAnsi="Arial" w:eastAsia="Arial" w:cs="Arial"/>
          <w:sz w:val="24"/>
          <w:szCs w:val="24"/>
        </w:rPr>
        <w:t>2 </w:t>
      </w:r>
      <w:r>
        <w:rPr>
          <w:rFonts w:ascii="SimSun" w:hAnsi="SimSun" w:eastAsia="SimSun" w:cs="SimSun"/>
          <w:sz w:val="24"/>
          <w:szCs w:val="24"/>
        </w:rPr>
        <w:t>学分，考核合格方可获得学分</w:t>
      </w:r>
      <w:r>
        <w:rPr>
          <w:rFonts w:ascii="SimSun" w:hAnsi="SimSun" w:eastAsia="SimSun" w:cs="SimSun"/>
          <w:sz w:val="24"/>
          <w:szCs w:val="24"/>
          <w:spacing w:val="6"/>
        </w:rPr>
        <w:t>）；</w:t>
      </w:r>
      <w:r>
        <w:rPr>
          <w:rFonts w:ascii="SimSun" w:hAnsi="SimSun" w:eastAsia="SimSun" w:cs="SimSun"/>
          <w:sz w:val="24"/>
          <w:szCs w:val="24"/>
        </w:rPr>
        <w:t>专业课程</w:t>
      </w:r>
      <w:r>
        <w:rPr>
          <w:rFonts w:ascii="SimSun" w:hAnsi="SimSun" w:eastAsia="SimSun" w:cs="SimSun"/>
          <w:sz w:val="24"/>
          <w:szCs w:val="24"/>
          <w:spacing w:val="-49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84 </w:t>
      </w:r>
      <w:r>
        <w:rPr>
          <w:rFonts w:ascii="SimSun" w:hAnsi="SimSun" w:eastAsia="SimSun" w:cs="SimSun"/>
          <w:sz w:val="24"/>
          <w:szCs w:val="24"/>
        </w:rPr>
        <w:t>学分（其中专业基</w:t>
      </w:r>
      <w:r>
        <w:rPr>
          <w:rFonts w:ascii="SimSun" w:hAnsi="SimSun" w:eastAsia="SimSun" w:cs="SimSun"/>
          <w:sz w:val="24"/>
          <w:szCs w:val="24"/>
          <w:spacing w:val="-2"/>
        </w:rPr>
        <w:t>础课</w:t>
      </w:r>
      <w:r>
        <w:rPr>
          <w:rFonts w:ascii="SimSun" w:hAnsi="SimSun" w:eastAsia="SimSun" w:cs="SimSun"/>
          <w:sz w:val="24"/>
          <w:szCs w:val="24"/>
          <w:spacing w:val="-53"/>
        </w:rPr>
        <w:t xml:space="preserve"> </w:t>
      </w:r>
      <w:r>
        <w:rPr>
          <w:rFonts w:ascii="Arial" w:hAnsi="Arial" w:eastAsia="Arial" w:cs="Arial"/>
          <w:sz w:val="24"/>
          <w:szCs w:val="24"/>
          <w:spacing w:val="-2"/>
        </w:rPr>
        <w:t>28 </w:t>
      </w:r>
      <w:r>
        <w:rPr>
          <w:rFonts w:ascii="SimSun" w:hAnsi="SimSun" w:eastAsia="SimSun" w:cs="SimSun"/>
          <w:sz w:val="24"/>
          <w:szCs w:val="24"/>
          <w:spacing w:val="-2"/>
        </w:rPr>
        <w:t>学分、专业核心课</w:t>
      </w:r>
      <w:r>
        <w:rPr>
          <w:rFonts w:ascii="SimSun" w:hAnsi="SimSun" w:eastAsia="SimSun" w:cs="SimSun"/>
          <w:sz w:val="24"/>
          <w:szCs w:val="24"/>
          <w:spacing w:val="-57"/>
        </w:rPr>
        <w:t xml:space="preserve"> </w:t>
      </w:r>
      <w:r>
        <w:rPr>
          <w:rFonts w:ascii="Arial" w:hAnsi="Arial" w:eastAsia="Arial" w:cs="Arial"/>
          <w:sz w:val="24"/>
          <w:szCs w:val="24"/>
          <w:spacing w:val="-2"/>
        </w:rPr>
        <w:t>46 </w:t>
      </w:r>
      <w:r>
        <w:rPr>
          <w:rFonts w:ascii="SimSun" w:hAnsi="SimSun" w:eastAsia="SimSun" w:cs="SimSun"/>
          <w:sz w:val="24"/>
          <w:szCs w:val="24"/>
          <w:spacing w:val="-2"/>
        </w:rPr>
        <w:t>学分、专业拓展课</w:t>
      </w:r>
      <w:r>
        <w:rPr>
          <w:rFonts w:ascii="SimSun" w:hAnsi="SimSun" w:eastAsia="SimSun" w:cs="SimSun"/>
          <w:sz w:val="24"/>
          <w:szCs w:val="24"/>
          <w:spacing w:val="-34"/>
        </w:rPr>
        <w:t xml:space="preserve"> </w:t>
      </w:r>
      <w:r>
        <w:rPr>
          <w:rFonts w:ascii="Arial" w:hAnsi="Arial" w:eastAsia="Arial" w:cs="Arial"/>
          <w:sz w:val="24"/>
          <w:szCs w:val="24"/>
          <w:spacing w:val="-2"/>
        </w:rPr>
        <w:t>1</w:t>
      </w:r>
      <w:r>
        <w:rPr>
          <w:rFonts w:ascii="Arial" w:hAnsi="Arial" w:eastAsia="Arial" w:cs="Arial"/>
          <w:sz w:val="24"/>
          <w:szCs w:val="24"/>
          <w:spacing w:val="-3"/>
        </w:rPr>
        <w:t>0 </w:t>
      </w:r>
      <w:r>
        <w:rPr>
          <w:rFonts w:ascii="SimSun" w:hAnsi="SimSun" w:eastAsia="SimSun" w:cs="SimSun"/>
          <w:sz w:val="24"/>
          <w:szCs w:val="24"/>
          <w:spacing w:val="-3"/>
        </w:rPr>
        <w:t>学分）。</w:t>
      </w:r>
    </w:p>
    <w:p>
      <w:pPr>
        <w:ind w:left="26" w:firstLine="474"/>
        <w:spacing w:before="139" w:line="325" w:lineRule="auto"/>
        <w:rPr>
          <w:rFonts w:ascii="SimSun" w:hAnsi="SimSun" w:eastAsia="SimSun" w:cs="SimSun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spacing w:val="-2"/>
        </w:rPr>
        <w:t>2.</w:t>
      </w:r>
      <w:r>
        <w:rPr>
          <w:rFonts w:ascii="SimSun" w:hAnsi="SimSun" w:eastAsia="SimSun" w:cs="SimSun"/>
          <w:sz w:val="24"/>
          <w:szCs w:val="24"/>
          <w:spacing w:val="-2"/>
        </w:rPr>
        <w:t>实践实训与综合素质学分要求（单列实习实训课）需完成实践实训与综合</w:t>
      </w:r>
      <w:r>
        <w:rPr>
          <w:rFonts w:ascii="SimSun" w:hAnsi="SimSun" w:eastAsia="SimSun" w:cs="SimSun"/>
          <w:sz w:val="24"/>
          <w:szCs w:val="24"/>
          <w:spacing w:val="-7"/>
        </w:rPr>
        <w:t>素质相关学习任务，具体学分为：实践经历</w:t>
      </w:r>
      <w:r>
        <w:rPr>
          <w:rFonts w:ascii="SimSun" w:hAnsi="SimSun" w:eastAsia="SimSun" w:cs="SimSun"/>
          <w:sz w:val="24"/>
          <w:szCs w:val="24"/>
          <w:spacing w:val="-49"/>
        </w:rPr>
        <w:t xml:space="preserve"> </w:t>
      </w:r>
      <w:r>
        <w:rPr>
          <w:rFonts w:ascii="Arial" w:hAnsi="Arial" w:eastAsia="Arial" w:cs="Arial"/>
          <w:sz w:val="24"/>
          <w:szCs w:val="24"/>
          <w:spacing w:val="-7"/>
        </w:rPr>
        <w:t>30 </w:t>
      </w:r>
      <w:r>
        <w:rPr>
          <w:rFonts w:ascii="SimSun" w:hAnsi="SimSun" w:eastAsia="SimSun" w:cs="SimSun"/>
          <w:sz w:val="24"/>
          <w:szCs w:val="24"/>
          <w:spacing w:val="-7"/>
        </w:rPr>
        <w:t>学分：包括</w:t>
      </w:r>
      <w:r>
        <w:rPr>
          <w:rFonts w:ascii="SimSun" w:hAnsi="SimSun" w:eastAsia="SimSun" w:cs="SimSun"/>
          <w:sz w:val="24"/>
          <w:szCs w:val="24"/>
          <w:spacing w:val="-8"/>
        </w:rPr>
        <w:t>综合实训（</w:t>
      </w:r>
      <w:r>
        <w:rPr>
          <w:rFonts w:ascii="Arial" w:hAnsi="Arial" w:eastAsia="Arial" w:cs="Arial"/>
          <w:sz w:val="24"/>
          <w:szCs w:val="24"/>
          <w:spacing w:val="-8"/>
        </w:rPr>
        <w:t>10 </w:t>
      </w:r>
      <w:r>
        <w:rPr>
          <w:rFonts w:ascii="SimSun" w:hAnsi="SimSun" w:eastAsia="SimSun" w:cs="SimSun"/>
          <w:sz w:val="24"/>
          <w:szCs w:val="24"/>
          <w:spacing w:val="-8"/>
        </w:rPr>
        <w:t>学分）、</w:t>
      </w:r>
      <w:r>
        <w:rPr>
          <w:rFonts w:ascii="SimSun" w:hAnsi="SimSun" w:eastAsia="SimSun" w:cs="SimSun"/>
          <w:sz w:val="24"/>
          <w:szCs w:val="24"/>
        </w:rPr>
        <w:t>岗位实习（</w:t>
      </w:r>
      <w:r>
        <w:rPr>
          <w:rFonts w:ascii="Arial" w:hAnsi="Arial" w:eastAsia="Arial" w:cs="Arial"/>
          <w:sz w:val="24"/>
          <w:szCs w:val="24"/>
        </w:rPr>
        <w:t>20 </w:t>
      </w:r>
      <w:r>
        <w:rPr>
          <w:rFonts w:ascii="SimSun" w:hAnsi="SimSun" w:eastAsia="SimSun" w:cs="SimSun"/>
          <w:sz w:val="24"/>
          <w:szCs w:val="24"/>
        </w:rPr>
        <w:t>学分</w:t>
      </w:r>
      <w:r>
        <w:rPr>
          <w:rFonts w:ascii="SimSun" w:hAnsi="SimSun" w:eastAsia="SimSun" w:cs="SimSun"/>
          <w:sz w:val="24"/>
          <w:szCs w:val="24"/>
          <w:spacing w:val="16"/>
        </w:rPr>
        <w:t>），</w:t>
      </w:r>
      <w:r>
        <w:rPr>
          <w:rFonts w:ascii="SimSun" w:hAnsi="SimSun" w:eastAsia="SimSun" w:cs="SimSun"/>
          <w:sz w:val="24"/>
          <w:szCs w:val="24"/>
        </w:rPr>
        <w:t>需提交实践报告并经审核通过：社会综合实践活动</w:t>
      </w:r>
      <w:r>
        <w:rPr>
          <w:rFonts w:ascii="Arial" w:hAnsi="Arial" w:eastAsia="Arial" w:cs="Arial"/>
          <w:sz w:val="24"/>
          <w:szCs w:val="24"/>
        </w:rPr>
        <w:t>3 </w:t>
      </w:r>
      <w:r>
        <w:rPr>
          <w:rFonts w:ascii="SimSun" w:hAnsi="SimSun" w:eastAsia="SimSun" w:cs="SimSun"/>
          <w:sz w:val="24"/>
          <w:szCs w:val="24"/>
        </w:rPr>
        <w:t>学</w:t>
      </w:r>
      <w:r>
        <w:rPr>
          <w:rFonts w:ascii="SimSun" w:hAnsi="SimSun" w:eastAsia="SimSun" w:cs="SimSun"/>
          <w:sz w:val="24"/>
          <w:szCs w:val="24"/>
          <w:spacing w:val="-1"/>
        </w:rPr>
        <w:t>分：毕业教育（</w:t>
      </w:r>
      <w:r>
        <w:rPr>
          <w:rFonts w:ascii="Arial" w:hAnsi="Arial" w:eastAsia="Arial" w:cs="Arial"/>
          <w:sz w:val="24"/>
          <w:szCs w:val="24"/>
          <w:spacing w:val="-1"/>
        </w:rPr>
        <w:t>1 </w:t>
      </w:r>
      <w:r>
        <w:rPr>
          <w:rFonts w:ascii="SimSun" w:hAnsi="SimSun" w:eastAsia="SimSun" w:cs="SimSun"/>
          <w:sz w:val="24"/>
          <w:szCs w:val="24"/>
          <w:spacing w:val="-1"/>
        </w:rPr>
        <w:t>学分）、入学教育（</w:t>
      </w:r>
      <w:r>
        <w:rPr>
          <w:rFonts w:ascii="Arial" w:hAnsi="Arial" w:eastAsia="Arial" w:cs="Arial"/>
          <w:sz w:val="24"/>
          <w:szCs w:val="24"/>
          <w:spacing w:val="-1"/>
        </w:rPr>
        <w:t>1 </w:t>
      </w:r>
      <w:r>
        <w:rPr>
          <w:rFonts w:ascii="SimSun" w:hAnsi="SimSun" w:eastAsia="SimSun" w:cs="SimSun"/>
          <w:sz w:val="24"/>
          <w:szCs w:val="24"/>
          <w:spacing w:val="-1"/>
        </w:rPr>
        <w:t>学分）、</w:t>
      </w:r>
      <w:r>
        <w:rPr>
          <w:rFonts w:ascii="SimSun" w:hAnsi="SimSun" w:eastAsia="SimSun" w:cs="SimSun"/>
          <w:sz w:val="24"/>
          <w:szCs w:val="24"/>
          <w:spacing w:val="-2"/>
        </w:rPr>
        <w:t>军训</w:t>
      </w:r>
      <w:r>
        <w:rPr>
          <w:rFonts w:ascii="SimSun" w:hAnsi="SimSun" w:eastAsia="SimSun" w:cs="SimSun"/>
          <w:sz w:val="24"/>
          <w:szCs w:val="24"/>
          <w:spacing w:val="-33"/>
        </w:rPr>
        <w:t xml:space="preserve"> </w:t>
      </w:r>
      <w:r>
        <w:rPr>
          <w:rFonts w:ascii="Arial" w:hAnsi="Arial" w:eastAsia="Arial" w:cs="Arial"/>
          <w:sz w:val="24"/>
          <w:szCs w:val="24"/>
          <w:spacing w:val="-2"/>
        </w:rPr>
        <w:t>1 </w:t>
      </w:r>
      <w:r>
        <w:rPr>
          <w:rFonts w:ascii="SimSun" w:hAnsi="SimSun" w:eastAsia="SimSun" w:cs="SimSun"/>
          <w:sz w:val="24"/>
          <w:szCs w:val="24"/>
          <w:spacing w:val="-2"/>
        </w:rPr>
        <w:t>学分，劳动教育（</w:t>
      </w:r>
      <w:r>
        <w:rPr>
          <w:rFonts w:ascii="Arial" w:hAnsi="Arial" w:eastAsia="Arial" w:cs="Arial"/>
          <w:sz w:val="24"/>
          <w:szCs w:val="24"/>
          <w:spacing w:val="-2"/>
        </w:rPr>
        <w:t>2 </w:t>
      </w:r>
      <w:r>
        <w:rPr>
          <w:rFonts w:ascii="SimSun" w:hAnsi="SimSun" w:eastAsia="SimSun" w:cs="SimSun"/>
          <w:sz w:val="24"/>
          <w:szCs w:val="24"/>
          <w:spacing w:val="-2"/>
        </w:rPr>
        <w:t>学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ind w:left="3561"/>
        <w:spacing w:before="121" w:line="487" w:lineRule="exact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4"/>
          <w:position w:val="4"/>
        </w:rPr>
        <w:t>—</w:t>
      </w:r>
      <w:r>
        <w:rPr>
          <w:rFonts w:ascii="Microsoft YaHei" w:hAnsi="Microsoft YaHei" w:eastAsia="Microsoft YaHei" w:cs="Microsoft YaHei"/>
          <w:sz w:val="28"/>
          <w:szCs w:val="28"/>
          <w:spacing w:val="74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  <w:position w:val="4"/>
        </w:rPr>
        <w:t>25</w:t>
      </w:r>
      <w:r>
        <w:rPr>
          <w:rFonts w:ascii="Microsoft YaHei" w:hAnsi="Microsoft YaHei" w:eastAsia="Microsoft YaHei" w:cs="Microsoft YaHei"/>
          <w:sz w:val="28"/>
          <w:szCs w:val="28"/>
          <w:spacing w:val="55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  <w:position w:val="4"/>
        </w:rPr>
        <w:t>—</w:t>
      </w:r>
    </w:p>
    <w:p>
      <w:pPr>
        <w:spacing w:line="487" w:lineRule="exact"/>
        <w:sectPr>
          <w:pgSz w:w="11906" w:h="16839"/>
          <w:pgMar w:top="1426" w:right="1719" w:bottom="400" w:left="1785" w:header="0" w:footer="0" w:gutter="0"/>
        </w:sectPr>
        <w:rPr>
          <w:rFonts w:ascii="Microsoft YaHei" w:hAnsi="Microsoft YaHei" w:eastAsia="Microsoft YaHei" w:cs="Microsoft YaHei"/>
          <w:sz w:val="28"/>
          <w:szCs w:val="28"/>
        </w:rPr>
      </w:pPr>
    </w:p>
    <w:p>
      <w:pPr>
        <w:ind w:left="125"/>
        <w:spacing w:before="123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分</w:t>
      </w:r>
      <w:r>
        <w:rPr>
          <w:rFonts w:ascii="SimSun" w:hAnsi="SimSun" w:eastAsia="SimSun" w:cs="SimSun"/>
          <w:sz w:val="24"/>
          <w:szCs w:val="24"/>
          <w:spacing w:val="9"/>
        </w:rPr>
        <w:t>），</w:t>
      </w:r>
      <w:r>
        <w:rPr>
          <w:rFonts w:ascii="SimSun" w:hAnsi="SimSun" w:eastAsia="SimSun" w:cs="SimSun"/>
          <w:sz w:val="24"/>
          <w:szCs w:val="24"/>
          <w:spacing w:val="-2"/>
        </w:rPr>
        <w:t>其余由各系部根据相关记录核定。</w:t>
      </w:r>
    </w:p>
    <w:p>
      <w:pPr>
        <w:ind w:left="602"/>
        <w:spacing w:before="139" w:line="327" w:lineRule="exact"/>
        <w:rPr>
          <w:rFonts w:ascii="SimSun" w:hAnsi="SimSun" w:eastAsia="SimSun" w:cs="SimSun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spacing w:val="-1"/>
          <w:position w:val="1"/>
        </w:rPr>
        <w:t>3.</w:t>
      </w:r>
      <w:r>
        <w:rPr>
          <w:rFonts w:ascii="SimSun" w:hAnsi="SimSun" w:eastAsia="SimSun" w:cs="SimSun"/>
          <w:sz w:val="24"/>
          <w:szCs w:val="24"/>
          <w:spacing w:val="-1"/>
          <w:position w:val="1"/>
        </w:rPr>
        <w:t>鼓励学生获取本专业相关技能证书及学分转化政策。</w:t>
      </w:r>
    </w:p>
    <w:p>
      <w:pPr>
        <w:ind w:left="2979"/>
        <w:spacing w:before="184" w:line="224" w:lineRule="auto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spacing w:val="-3"/>
        </w:rPr>
        <w:t>表</w:t>
      </w:r>
      <w:r>
        <w:rPr>
          <w:rFonts w:ascii="KaiTi" w:hAnsi="KaiTi" w:eastAsia="KaiTi" w:cs="KaiTi"/>
          <w:sz w:val="24"/>
          <w:szCs w:val="24"/>
          <w:spacing w:val="-52"/>
        </w:rPr>
        <w:t xml:space="preserve"> </w:t>
      </w:r>
      <w:r>
        <w:rPr>
          <w:rFonts w:ascii="KaiTi" w:hAnsi="KaiTi" w:eastAsia="KaiTi" w:cs="KaiTi"/>
          <w:sz w:val="24"/>
          <w:szCs w:val="24"/>
          <w:spacing w:val="-3"/>
        </w:rPr>
        <w:t>4-10</w:t>
      </w:r>
      <w:r>
        <w:rPr>
          <w:rFonts w:ascii="KaiTi" w:hAnsi="KaiTi" w:eastAsia="KaiTi" w:cs="KaiTi"/>
          <w:sz w:val="24"/>
          <w:szCs w:val="24"/>
          <w:spacing w:val="23"/>
        </w:rPr>
        <w:t xml:space="preserve"> </w:t>
      </w:r>
      <w:r>
        <w:rPr>
          <w:rFonts w:ascii="KaiTi" w:hAnsi="KaiTi" w:eastAsia="KaiTi" w:cs="KaiTi"/>
          <w:sz w:val="24"/>
          <w:szCs w:val="24"/>
          <w:spacing w:val="-3"/>
        </w:rPr>
        <w:t>学分转换对应表</w:t>
      </w:r>
    </w:p>
    <w:p>
      <w:pPr>
        <w:spacing w:line="62" w:lineRule="exact"/>
        <w:rPr/>
      </w:pPr>
      <w:r/>
    </w:p>
    <w:tbl>
      <w:tblPr>
        <w:tblStyle w:val="TableNormal"/>
        <w:tblW w:w="851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7"/>
        <w:gridCol w:w="1702"/>
        <w:gridCol w:w="1702"/>
        <w:gridCol w:w="1702"/>
        <w:gridCol w:w="1706"/>
      </w:tblGrid>
      <w:tr>
        <w:trPr>
          <w:trHeight w:val="463" w:hRule="atLeast"/>
        </w:trPr>
        <w:tc>
          <w:tcPr>
            <w:tcW w:w="1707" w:type="dxa"/>
            <w:vAlign w:val="top"/>
          </w:tcPr>
          <w:p>
            <w:pPr>
              <w:pStyle w:val="TableText"/>
              <w:ind w:left="625"/>
              <w:spacing w:before="135" w:line="220" w:lineRule="auto"/>
              <w:rPr/>
            </w:pPr>
            <w:r>
              <w:rPr>
                <w:spacing w:val="-7"/>
              </w:rPr>
              <w:t>项目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19"/>
              <w:spacing w:before="135" w:line="220" w:lineRule="auto"/>
              <w:rPr/>
            </w:pPr>
            <w:r>
              <w:rPr>
                <w:spacing w:val="-7"/>
              </w:rPr>
              <w:t>级别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19"/>
              <w:spacing w:before="135" w:line="219" w:lineRule="auto"/>
              <w:rPr/>
            </w:pPr>
            <w:r>
              <w:rPr>
                <w:spacing w:val="-6"/>
              </w:rPr>
              <w:t>奖次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22"/>
              <w:spacing w:before="135" w:line="220" w:lineRule="auto"/>
              <w:rPr/>
            </w:pPr>
            <w:r>
              <w:rPr>
                <w:spacing w:val="-8"/>
              </w:rPr>
              <w:t>学分</w:t>
            </w:r>
          </w:p>
        </w:tc>
        <w:tc>
          <w:tcPr>
            <w:tcW w:w="1706" w:type="dxa"/>
            <w:vAlign w:val="top"/>
          </w:tcPr>
          <w:p>
            <w:pPr>
              <w:pStyle w:val="TableText"/>
              <w:ind w:left="622"/>
              <w:spacing w:before="135" w:line="221" w:lineRule="auto"/>
              <w:rPr/>
            </w:pPr>
            <w:r>
              <w:rPr>
                <w:spacing w:val="-7"/>
              </w:rPr>
              <w:t>备注</w:t>
            </w:r>
          </w:p>
        </w:tc>
      </w:tr>
      <w:tr>
        <w:trPr>
          <w:trHeight w:val="458" w:hRule="atLeast"/>
        </w:trPr>
        <w:tc>
          <w:tcPr>
            <w:tcW w:w="1707" w:type="dxa"/>
            <w:vAlign w:val="top"/>
            <w:vMerge w:val="restart"/>
            <w:tcBorders>
              <w:bottom w:val="nil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2"/>
              <w:spacing w:before="78" w:line="219" w:lineRule="auto"/>
              <w:rPr/>
            </w:pPr>
            <w:r>
              <w:rPr>
                <w:spacing w:val="-3"/>
              </w:rPr>
              <w:t>技能大赛</w:t>
            </w:r>
          </w:p>
        </w:tc>
        <w:tc>
          <w:tcPr>
            <w:tcW w:w="1702" w:type="dxa"/>
            <w:vAlign w:val="top"/>
            <w:vMerge w:val="restart"/>
            <w:tcBorders>
              <w:bottom w:val="nil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8" w:line="220" w:lineRule="auto"/>
              <w:jc w:val="right"/>
              <w:rPr/>
            </w:pPr>
            <w:r>
              <w:rPr>
                <w:spacing w:val="-19"/>
              </w:rPr>
              <w:t>国家（世界级）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1" w:line="219" w:lineRule="auto"/>
              <w:rPr/>
            </w:pPr>
            <w:r>
              <w:rPr>
                <w:spacing w:val="-5"/>
              </w:rPr>
              <w:t>一等奖</w:t>
            </w:r>
          </w:p>
        </w:tc>
        <w:tc>
          <w:tcPr>
            <w:tcW w:w="1702" w:type="dxa"/>
            <w:vAlign w:val="top"/>
          </w:tcPr>
          <w:p>
            <w:pPr>
              <w:ind w:left="792"/>
              <w:spacing w:before="87" w:line="327" w:lineRule="exac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position w:val="1"/>
              </w:rPr>
              <w:t>6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1" w:line="219" w:lineRule="auto"/>
              <w:rPr/>
            </w:pPr>
            <w:r>
              <w:rPr>
                <w:spacing w:val="-5"/>
              </w:rPr>
              <w:t>二等奖</w:t>
            </w:r>
          </w:p>
        </w:tc>
        <w:tc>
          <w:tcPr>
            <w:tcW w:w="1702" w:type="dxa"/>
            <w:vAlign w:val="top"/>
          </w:tcPr>
          <w:p>
            <w:pPr>
              <w:ind w:left="786"/>
              <w:spacing w:before="162" w:line="196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497"/>
              <w:spacing w:before="132" w:line="219" w:lineRule="auto"/>
              <w:rPr/>
            </w:pPr>
            <w:r>
              <w:rPr>
                <w:spacing w:val="-4"/>
              </w:rPr>
              <w:t>三等奖</w:t>
            </w:r>
          </w:p>
        </w:tc>
        <w:tc>
          <w:tcPr>
            <w:tcW w:w="1702" w:type="dxa"/>
            <w:vAlign w:val="top"/>
          </w:tcPr>
          <w:p>
            <w:pPr>
              <w:ind w:left="790"/>
              <w:spacing w:before="160" w:line="19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9"/>
              <w:spacing w:before="78" w:line="219" w:lineRule="auto"/>
              <w:rPr/>
            </w:pPr>
            <w:r>
              <w:rPr>
                <w:spacing w:val="-7"/>
              </w:rPr>
              <w:t>省级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3" w:line="219" w:lineRule="auto"/>
              <w:rPr/>
            </w:pPr>
            <w:r>
              <w:rPr>
                <w:spacing w:val="-5"/>
              </w:rPr>
              <w:t>一等奖</w:t>
            </w:r>
          </w:p>
        </w:tc>
        <w:tc>
          <w:tcPr>
            <w:tcW w:w="1702" w:type="dxa"/>
            <w:vAlign w:val="top"/>
          </w:tcPr>
          <w:p>
            <w:pPr>
              <w:ind w:left="793"/>
              <w:spacing w:before="89" w:line="327" w:lineRule="exac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position w:val="1"/>
              </w:rPr>
              <w:t>3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2" w:line="219" w:lineRule="auto"/>
              <w:rPr/>
            </w:pPr>
            <w:r>
              <w:rPr>
                <w:spacing w:val="-5"/>
              </w:rPr>
              <w:t>二等奖</w:t>
            </w:r>
          </w:p>
        </w:tc>
        <w:tc>
          <w:tcPr>
            <w:tcW w:w="1702" w:type="dxa"/>
            <w:vAlign w:val="top"/>
          </w:tcPr>
          <w:p>
            <w:pPr>
              <w:ind w:left="790"/>
              <w:spacing w:before="162" w:line="19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restart"/>
            <w:tcBorders>
              <w:bottom w:val="nil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2"/>
              <w:spacing w:before="78" w:line="219" w:lineRule="auto"/>
              <w:rPr/>
            </w:pPr>
            <w:r>
              <w:rPr>
                <w:spacing w:val="-8"/>
              </w:rPr>
              <w:t>市级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3" w:line="219" w:lineRule="auto"/>
              <w:rPr/>
            </w:pPr>
            <w:r>
              <w:rPr>
                <w:spacing w:val="-5"/>
              </w:rPr>
              <w:t>一等奖</w:t>
            </w:r>
          </w:p>
        </w:tc>
        <w:tc>
          <w:tcPr>
            <w:tcW w:w="1702" w:type="dxa"/>
            <w:vAlign w:val="top"/>
          </w:tcPr>
          <w:p>
            <w:pPr>
              <w:ind w:left="790"/>
              <w:spacing w:before="161" w:line="19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7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4" w:line="219" w:lineRule="auto"/>
              <w:rPr/>
            </w:pPr>
            <w:r>
              <w:rPr>
                <w:spacing w:val="-5"/>
              </w:rPr>
              <w:t>二等奖</w:t>
            </w:r>
          </w:p>
        </w:tc>
        <w:tc>
          <w:tcPr>
            <w:tcW w:w="1702" w:type="dxa"/>
            <w:vAlign w:val="top"/>
          </w:tcPr>
          <w:p>
            <w:pPr>
              <w:ind w:left="809"/>
              <w:spacing w:before="164" w:line="19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7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4"/>
              <w:spacing w:before="289" w:line="219" w:lineRule="auto"/>
              <w:rPr/>
            </w:pPr>
            <w:r>
              <w:rPr>
                <w:spacing w:val="-3"/>
              </w:rPr>
              <w:t>素质能力大赛</w:t>
            </w:r>
          </w:p>
          <w:p>
            <w:pPr>
              <w:pStyle w:val="TableText"/>
              <w:ind w:left="163"/>
              <w:spacing w:before="74" w:line="219" w:lineRule="auto"/>
              <w:rPr/>
            </w:pPr>
            <w:r>
              <w:rPr>
                <w:spacing w:val="-6"/>
              </w:rPr>
              <w:t>中华优秀传统</w:t>
            </w:r>
          </w:p>
          <w:p>
            <w:pPr>
              <w:pStyle w:val="TableText"/>
              <w:ind w:left="383"/>
              <w:spacing w:before="76" w:line="219" w:lineRule="auto"/>
              <w:rPr/>
            </w:pPr>
            <w:r>
              <w:rPr>
                <w:spacing w:val="-3"/>
              </w:rPr>
              <w:t>文化大赛</w:t>
            </w:r>
          </w:p>
          <w:p>
            <w:pPr>
              <w:pStyle w:val="TableText"/>
              <w:ind w:left="385"/>
              <w:spacing w:before="74" w:line="219" w:lineRule="auto"/>
              <w:rPr/>
            </w:pPr>
            <w:r>
              <w:rPr>
                <w:spacing w:val="-4"/>
              </w:rPr>
              <w:t>学科竞赛</w:t>
            </w:r>
          </w:p>
        </w:tc>
        <w:tc>
          <w:tcPr>
            <w:tcW w:w="1702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9"/>
              <w:spacing w:before="78" w:line="219" w:lineRule="auto"/>
              <w:rPr/>
            </w:pPr>
            <w:r>
              <w:rPr>
                <w:spacing w:val="-7"/>
              </w:rPr>
              <w:t>省级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3" w:line="219" w:lineRule="auto"/>
              <w:rPr/>
            </w:pPr>
            <w:r>
              <w:rPr>
                <w:spacing w:val="-5"/>
              </w:rPr>
              <w:t>一等奖</w:t>
            </w:r>
          </w:p>
        </w:tc>
        <w:tc>
          <w:tcPr>
            <w:tcW w:w="1702" w:type="dxa"/>
            <w:vAlign w:val="top"/>
          </w:tcPr>
          <w:p>
            <w:pPr>
              <w:ind w:left="793"/>
              <w:spacing w:before="89" w:line="327" w:lineRule="exac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position w:val="1"/>
              </w:rPr>
              <w:t>3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4" w:line="219" w:lineRule="auto"/>
              <w:rPr/>
            </w:pPr>
            <w:r>
              <w:rPr>
                <w:spacing w:val="-5"/>
              </w:rPr>
              <w:t>二等奖</w:t>
            </w:r>
          </w:p>
        </w:tc>
        <w:tc>
          <w:tcPr>
            <w:tcW w:w="1702" w:type="dxa"/>
            <w:vAlign w:val="top"/>
          </w:tcPr>
          <w:p>
            <w:pPr>
              <w:ind w:left="790"/>
              <w:spacing w:before="162" w:line="19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restart"/>
            <w:tcBorders>
              <w:bottom w:val="nil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2"/>
              <w:spacing w:before="78" w:line="219" w:lineRule="auto"/>
              <w:rPr/>
            </w:pPr>
            <w:r>
              <w:rPr>
                <w:spacing w:val="-8"/>
              </w:rPr>
              <w:t>市级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4" w:line="219" w:lineRule="auto"/>
              <w:rPr/>
            </w:pPr>
            <w:r>
              <w:rPr>
                <w:spacing w:val="-5"/>
              </w:rPr>
              <w:t>一等奖</w:t>
            </w:r>
          </w:p>
        </w:tc>
        <w:tc>
          <w:tcPr>
            <w:tcW w:w="1702" w:type="dxa"/>
            <w:vAlign w:val="top"/>
          </w:tcPr>
          <w:p>
            <w:pPr>
              <w:ind w:left="790"/>
              <w:spacing w:before="164" w:line="19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7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3" w:line="219" w:lineRule="auto"/>
              <w:rPr/>
            </w:pPr>
            <w:r>
              <w:rPr>
                <w:spacing w:val="-5"/>
              </w:rPr>
              <w:t>二等奖</w:t>
            </w:r>
          </w:p>
        </w:tc>
        <w:tc>
          <w:tcPr>
            <w:tcW w:w="1702" w:type="dxa"/>
            <w:vAlign w:val="top"/>
          </w:tcPr>
          <w:p>
            <w:pPr>
              <w:ind w:left="809"/>
              <w:spacing w:before="163" w:line="19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707" w:type="dxa"/>
            <w:vAlign w:val="top"/>
          </w:tcPr>
          <w:p>
            <w:pPr>
              <w:pStyle w:val="TableText"/>
              <w:ind w:left="382"/>
              <w:spacing w:before="134" w:line="219" w:lineRule="auto"/>
              <w:rPr/>
            </w:pPr>
            <w:r>
              <w:rPr>
                <w:spacing w:val="-3"/>
              </w:rPr>
              <w:t>技能考核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16"/>
              <w:spacing w:before="134" w:line="220" w:lineRule="auto"/>
              <w:rPr/>
            </w:pPr>
            <w:r>
              <w:rPr>
                <w:spacing w:val="-6"/>
              </w:rPr>
              <w:t>校级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18"/>
              <w:spacing w:before="134" w:line="219" w:lineRule="auto"/>
              <w:rPr/>
            </w:pPr>
            <w:r>
              <w:rPr>
                <w:spacing w:val="-6"/>
              </w:rPr>
              <w:t>合格</w:t>
            </w:r>
          </w:p>
        </w:tc>
        <w:tc>
          <w:tcPr>
            <w:tcW w:w="1702" w:type="dxa"/>
            <w:vAlign w:val="top"/>
          </w:tcPr>
          <w:p>
            <w:pPr>
              <w:ind w:left="809"/>
              <w:spacing w:before="162" w:line="19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3409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6"/>
              <w:spacing w:before="78" w:line="219" w:lineRule="auto"/>
              <w:rPr/>
            </w:pPr>
            <w:r>
              <w:rPr>
                <w:spacing w:val="-3"/>
              </w:rPr>
              <w:t>国家级职业资格等级证书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24"/>
              <w:spacing w:before="134" w:line="219" w:lineRule="auto"/>
              <w:rPr/>
            </w:pPr>
            <w:r>
              <w:rPr>
                <w:spacing w:val="-8"/>
              </w:rPr>
              <w:t>高级</w:t>
            </w:r>
          </w:p>
        </w:tc>
        <w:tc>
          <w:tcPr>
            <w:tcW w:w="1702" w:type="dxa"/>
            <w:vAlign w:val="top"/>
          </w:tcPr>
          <w:p>
            <w:pPr>
              <w:ind w:left="786"/>
              <w:spacing w:before="165" w:line="196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3409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40"/>
              <w:spacing w:before="132" w:line="220" w:lineRule="auto"/>
              <w:rPr/>
            </w:pPr>
            <w:r>
              <w:rPr>
                <w:spacing w:val="-16"/>
              </w:rPr>
              <w:t>中级</w:t>
            </w:r>
          </w:p>
        </w:tc>
        <w:tc>
          <w:tcPr>
            <w:tcW w:w="1702" w:type="dxa"/>
            <w:vAlign w:val="top"/>
          </w:tcPr>
          <w:p>
            <w:pPr>
              <w:ind w:left="793"/>
              <w:spacing w:before="89" w:line="327" w:lineRule="exac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position w:val="1"/>
              </w:rPr>
              <w:t>3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340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16"/>
              <w:spacing w:before="135" w:line="221" w:lineRule="auto"/>
              <w:rPr/>
            </w:pPr>
            <w:r>
              <w:rPr>
                <w:spacing w:val="-5"/>
              </w:rPr>
              <w:t>初级</w:t>
            </w:r>
          </w:p>
        </w:tc>
        <w:tc>
          <w:tcPr>
            <w:tcW w:w="1702" w:type="dxa"/>
            <w:vAlign w:val="top"/>
          </w:tcPr>
          <w:p>
            <w:pPr>
              <w:ind w:left="790"/>
              <w:spacing w:before="162" w:line="19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3409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2"/>
              <w:spacing w:before="78" w:line="219" w:lineRule="auto"/>
              <w:rPr/>
            </w:pPr>
            <w:r>
              <w:rPr>
                <w:spacing w:val="-2"/>
              </w:rPr>
              <w:t>评优评先表彰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21"/>
              <w:spacing w:before="134" w:line="220" w:lineRule="auto"/>
              <w:rPr/>
            </w:pPr>
            <w:r>
              <w:rPr>
                <w:spacing w:val="-11"/>
              </w:rPr>
              <w:t>国家级</w:t>
            </w:r>
          </w:p>
        </w:tc>
        <w:tc>
          <w:tcPr>
            <w:tcW w:w="1702" w:type="dxa"/>
            <w:vAlign w:val="top"/>
          </w:tcPr>
          <w:p>
            <w:pPr>
              <w:ind w:left="793"/>
              <w:spacing w:before="91" w:line="327" w:lineRule="exac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position w:val="1"/>
              </w:rPr>
              <w:t>3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3409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21"/>
              <w:spacing w:before="134" w:line="219" w:lineRule="auto"/>
              <w:rPr/>
            </w:pPr>
            <w:r>
              <w:rPr>
                <w:spacing w:val="-7"/>
              </w:rPr>
              <w:t>省级</w:t>
            </w:r>
          </w:p>
        </w:tc>
        <w:tc>
          <w:tcPr>
            <w:tcW w:w="1702" w:type="dxa"/>
            <w:vAlign w:val="top"/>
          </w:tcPr>
          <w:p>
            <w:pPr>
              <w:ind w:left="790"/>
              <w:spacing w:before="164" w:line="19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3409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24"/>
              <w:spacing w:before="135" w:line="219" w:lineRule="auto"/>
              <w:rPr/>
            </w:pPr>
            <w:r>
              <w:rPr>
                <w:spacing w:val="-8"/>
              </w:rPr>
              <w:t>市级</w:t>
            </w:r>
          </w:p>
        </w:tc>
        <w:tc>
          <w:tcPr>
            <w:tcW w:w="1702" w:type="dxa"/>
            <w:vAlign w:val="top"/>
          </w:tcPr>
          <w:p>
            <w:pPr>
              <w:ind w:left="809"/>
              <w:spacing w:before="163" w:line="19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tcW w:w="340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18"/>
              <w:spacing w:before="134" w:line="220" w:lineRule="auto"/>
              <w:rPr/>
            </w:pPr>
            <w:r>
              <w:rPr>
                <w:spacing w:val="-6"/>
              </w:rPr>
              <w:t>校级</w:t>
            </w:r>
          </w:p>
        </w:tc>
        <w:tc>
          <w:tcPr>
            <w:tcW w:w="1702" w:type="dxa"/>
            <w:vAlign w:val="top"/>
          </w:tcPr>
          <w:p>
            <w:pPr>
              <w:ind w:left="692"/>
              <w:spacing w:before="91" w:line="327" w:lineRule="exac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spacing w:val="-3"/>
                <w:position w:val="1"/>
              </w:rPr>
              <w:t>0.5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581"/>
        <w:spacing w:before="97" w:line="222" w:lineRule="auto"/>
        <w:outlineLvl w:val="0"/>
        <w:rPr>
          <w:sz w:val="30"/>
          <w:szCs w:val="30"/>
        </w:rPr>
      </w:pPr>
      <w:r>
        <w:rPr>
          <w:sz w:val="30"/>
          <w:szCs w:val="30"/>
          <w:spacing w:val="-4"/>
        </w:rPr>
        <w:t>十一、附录</w:t>
      </w:r>
    </w:p>
    <w:p>
      <w:pPr>
        <w:ind w:left="1960"/>
        <w:spacing w:before="174" w:line="224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表4-11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专业人才培养方案变更审批表</w:t>
      </w:r>
    </w:p>
    <w:p>
      <w:pPr>
        <w:spacing w:line="173" w:lineRule="exact"/>
        <w:rPr/>
      </w:pPr>
      <w:r/>
    </w:p>
    <w:tbl>
      <w:tblPr>
        <w:tblStyle w:val="TableNormal"/>
        <w:tblW w:w="8483" w:type="dxa"/>
        <w:tblInd w:w="2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480"/>
        <w:gridCol w:w="5003"/>
      </w:tblGrid>
      <w:tr>
        <w:trPr>
          <w:trHeight w:val="731" w:hRule="atLeast"/>
        </w:trPr>
        <w:tc>
          <w:tcPr>
            <w:tcW w:w="3480" w:type="dxa"/>
            <w:vAlign w:val="top"/>
          </w:tcPr>
          <w:p>
            <w:pPr>
              <w:pStyle w:val="TableText"/>
              <w:ind w:left="1268"/>
              <w:spacing w:before="245" w:line="220" w:lineRule="auto"/>
              <w:rPr/>
            </w:pPr>
            <w:r>
              <w:rPr>
                <w:spacing w:val="-3"/>
              </w:rPr>
              <w:t>专业名称</w:t>
            </w:r>
          </w:p>
        </w:tc>
        <w:tc>
          <w:tcPr>
            <w:tcW w:w="5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9" w:hRule="atLeast"/>
        </w:trPr>
        <w:tc>
          <w:tcPr>
            <w:tcW w:w="3480" w:type="dxa"/>
            <w:vAlign w:val="top"/>
          </w:tcPr>
          <w:p>
            <w:pPr>
              <w:pStyle w:val="TableText"/>
              <w:ind w:left="1273"/>
              <w:spacing w:before="244" w:line="219" w:lineRule="auto"/>
              <w:rPr/>
            </w:pPr>
            <w:r>
              <w:rPr>
                <w:spacing w:val="-4"/>
              </w:rPr>
              <w:t>实施对象</w:t>
            </w:r>
          </w:p>
        </w:tc>
        <w:tc>
          <w:tcPr>
            <w:tcW w:w="5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6" w:h="16839"/>
          <w:pgMar w:top="1431" w:right="1694" w:bottom="1091" w:left="1687" w:header="0" w:footer="60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48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480"/>
        <w:gridCol w:w="5003"/>
      </w:tblGrid>
      <w:tr>
        <w:trPr>
          <w:trHeight w:val="733" w:hRule="atLeast"/>
        </w:trPr>
        <w:tc>
          <w:tcPr>
            <w:tcW w:w="3480" w:type="dxa"/>
            <w:vAlign w:val="top"/>
          </w:tcPr>
          <w:p>
            <w:pPr>
              <w:pStyle w:val="TableText"/>
              <w:ind w:left="1267"/>
              <w:spacing w:before="245" w:line="221" w:lineRule="auto"/>
              <w:rPr/>
            </w:pPr>
            <w:r>
              <w:rPr>
                <w:spacing w:val="-3"/>
              </w:rPr>
              <w:t>变更原因</w:t>
            </w:r>
          </w:p>
        </w:tc>
        <w:tc>
          <w:tcPr>
            <w:tcW w:w="5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8" w:hRule="atLeast"/>
        </w:trPr>
        <w:tc>
          <w:tcPr>
            <w:tcW w:w="3480" w:type="dxa"/>
            <w:vAlign w:val="top"/>
          </w:tcPr>
          <w:p>
            <w:pPr>
              <w:pStyle w:val="TableText"/>
              <w:ind w:left="1267"/>
              <w:spacing w:before="242" w:line="219" w:lineRule="auto"/>
              <w:rPr/>
            </w:pPr>
            <w:r>
              <w:rPr>
                <w:spacing w:val="-3"/>
              </w:rPr>
              <w:t>变更内容</w:t>
            </w:r>
          </w:p>
        </w:tc>
        <w:tc>
          <w:tcPr>
            <w:tcW w:w="5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8" w:hRule="atLeast"/>
        </w:trPr>
        <w:tc>
          <w:tcPr>
            <w:tcW w:w="3480" w:type="dxa"/>
            <w:vAlign w:val="top"/>
          </w:tcPr>
          <w:p>
            <w:pPr>
              <w:pStyle w:val="TableText"/>
              <w:ind w:left="908"/>
              <w:spacing w:before="244" w:line="219" w:lineRule="auto"/>
              <w:rPr/>
            </w:pPr>
            <w:r>
              <w:rPr>
                <w:spacing w:val="-2"/>
              </w:rPr>
              <w:t>专业负责人意见</w:t>
            </w:r>
          </w:p>
        </w:tc>
        <w:tc>
          <w:tcPr>
            <w:tcW w:w="5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9" w:hRule="atLeast"/>
        </w:trPr>
        <w:tc>
          <w:tcPr>
            <w:tcW w:w="3480" w:type="dxa"/>
            <w:vAlign w:val="top"/>
          </w:tcPr>
          <w:p>
            <w:pPr>
              <w:pStyle w:val="TableText"/>
              <w:ind w:left="792"/>
              <w:spacing w:before="245" w:line="219" w:lineRule="auto"/>
              <w:rPr/>
            </w:pPr>
            <w:r>
              <w:rPr>
                <w:spacing w:val="-2"/>
              </w:rPr>
              <w:t>系部主任审核意见</w:t>
            </w:r>
          </w:p>
        </w:tc>
        <w:tc>
          <w:tcPr>
            <w:tcW w:w="5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8" w:hRule="atLeast"/>
        </w:trPr>
        <w:tc>
          <w:tcPr>
            <w:tcW w:w="3480" w:type="dxa"/>
            <w:vAlign w:val="top"/>
          </w:tcPr>
          <w:p>
            <w:pPr>
              <w:pStyle w:val="TableText"/>
              <w:ind w:left="188"/>
              <w:spacing w:before="244" w:line="219" w:lineRule="auto"/>
              <w:rPr/>
            </w:pPr>
            <w:r>
              <w:rPr>
                <w:spacing w:val="-1"/>
              </w:rPr>
              <w:t>专业建设指导委员会审核意见</w:t>
            </w:r>
          </w:p>
        </w:tc>
        <w:tc>
          <w:tcPr>
            <w:tcW w:w="5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8" w:hRule="atLeast"/>
        </w:trPr>
        <w:tc>
          <w:tcPr>
            <w:tcW w:w="3480" w:type="dxa"/>
            <w:vAlign w:val="top"/>
          </w:tcPr>
          <w:p>
            <w:pPr>
              <w:pStyle w:val="TableText"/>
              <w:ind w:left="1029"/>
              <w:spacing w:before="247" w:line="219" w:lineRule="auto"/>
              <w:rPr/>
            </w:pPr>
            <w:r>
              <w:rPr>
                <w:spacing w:val="-2"/>
              </w:rPr>
              <w:t>主管校长意见</w:t>
            </w:r>
          </w:p>
        </w:tc>
        <w:tc>
          <w:tcPr>
            <w:tcW w:w="5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6" w:hRule="atLeast"/>
        </w:trPr>
        <w:tc>
          <w:tcPr>
            <w:tcW w:w="3480" w:type="dxa"/>
            <w:vAlign w:val="top"/>
          </w:tcPr>
          <w:p>
            <w:pPr>
              <w:pStyle w:val="TableText"/>
              <w:ind w:left="1268"/>
              <w:spacing w:before="253" w:line="219" w:lineRule="auto"/>
              <w:rPr/>
            </w:pPr>
            <w:r>
              <w:rPr>
                <w:spacing w:val="-3"/>
              </w:rPr>
              <w:t>校长意见</w:t>
            </w:r>
          </w:p>
        </w:tc>
        <w:tc>
          <w:tcPr>
            <w:tcW w:w="5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3"/>
      <w:pgSz w:w="11906" w:h="16839"/>
      <w:pgMar w:top="1431" w:right="1709" w:bottom="1091" w:left="1708" w:header="0" w:footer="59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42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5"/>
      </w:rPr>
      <w:t>—  1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7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11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02" w:lineRule="auto"/>
      <w:rPr>
        <w:rFonts w:ascii="Arial"/>
        <w:sz w:val="21"/>
      </w:rPr>
    </w:pPr>
    <w:r>
      <w:pict>
        <v:shape id="_x0000_s2" style="position:absolute;margin-left:56.46pt;margin-top:766.05pt;mso-position-vertical-relative:page;mso-position-horizontal-relative:page;width:482.4pt;height:0.5pt;z-index:251658240;" o:allowincell="f" filled="false" strokecolor="#000000" strokeweight="0.48pt" coordsize="9647,10" coordorigin="0,0" path="m0,4l9647,4e">
          <v:stroke joinstyle="bevel" miterlimit="2"/>
        </v:shape>
      </w:pict>
    </w:r>
    <w:r/>
  </w:p>
  <w:p>
    <w:pPr>
      <w:ind w:left="4217"/>
      <w:spacing w:before="120" w:line="241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12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13" w:lineRule="auto"/>
      <w:rPr>
        <w:rFonts w:ascii="Arial"/>
        <w:sz w:val="21"/>
      </w:rPr>
    </w:pPr>
    <w:r>
      <w:pict>
        <v:shape id="_x0000_s4" style="position:absolute;margin-left:56.46pt;margin-top:765.55pt;mso-position-vertical-relative:page;mso-position-horizontal-relative:page;width:482.4pt;height:0.5pt;z-index:251659264;" o:allowincell="f" filled="false" strokecolor="#000000" strokeweight="0.48pt" coordsize="9647,10" coordorigin="0,0" path="m0,4l9647,4e">
          <v:stroke joinstyle="bevel" miterlimit="2"/>
        </v:shape>
      </w:pict>
    </w:r>
    <w:r/>
  </w:p>
  <w:p>
    <w:pPr>
      <w:ind w:left="4217"/>
      <w:spacing w:before="120" w:line="239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13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7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14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7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15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0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16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61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17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0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18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0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19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1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1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2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0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4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20</w:t>
    </w:r>
    <w:r>
      <w:rPr>
        <w:rFonts w:ascii="Microsoft YaHei" w:hAnsi="Microsoft YaHei" w:eastAsia="Microsoft YaHei" w:cs="Microsoft YaHei"/>
        <w:sz w:val="28"/>
        <w:szCs w:val="28"/>
        <w:spacing w:val="55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0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4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23</w:t>
    </w:r>
    <w:r>
      <w:rPr>
        <w:rFonts w:ascii="Microsoft YaHei" w:hAnsi="Microsoft YaHei" w:eastAsia="Microsoft YaHei" w:cs="Microsoft YaHei"/>
        <w:sz w:val="28"/>
        <w:szCs w:val="28"/>
        <w:spacing w:val="55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9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4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26</w:t>
    </w:r>
    <w:r>
      <w:rPr>
        <w:rFonts w:ascii="Microsoft YaHei" w:hAnsi="Microsoft YaHei" w:eastAsia="Microsoft YaHei" w:cs="Microsoft YaHei"/>
        <w:sz w:val="28"/>
        <w:szCs w:val="28"/>
        <w:spacing w:val="55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38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4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27</w:t>
    </w:r>
    <w:r>
      <w:rPr>
        <w:rFonts w:ascii="Microsoft YaHei" w:hAnsi="Microsoft YaHei" w:eastAsia="Microsoft YaHei" w:cs="Microsoft YaHei"/>
        <w:sz w:val="28"/>
        <w:szCs w:val="28"/>
        <w:spacing w:val="55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1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6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6"/>
      </w:rPr>
      <w:t>3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6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42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</w:rPr>
      <w:t>4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42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5"/>
      </w:rPr>
      <w:t>—  5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32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1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6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32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1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7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32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68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8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32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69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9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Hei" w:hAnsi="SimHei" w:eastAsia="SimHei" w:cs="SimHei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6" Type="http://schemas.openxmlformats.org/officeDocument/2006/relationships/fontTable" Target="fontTable.xml"/><Relationship Id="rId25" Type="http://schemas.openxmlformats.org/officeDocument/2006/relationships/styles" Target="styles.xml"/><Relationship Id="rId24" Type="http://schemas.openxmlformats.org/officeDocument/2006/relationships/settings" Target="settings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Ciao屿.</dc:creator>
  <dcterms:created xsi:type="dcterms:W3CDTF">2025-12-26T14:53:36Z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2025-12-29T09:39:29</vt:filetime>
  </property>
</Properties>
</file>