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603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8"/>
        </w:rPr>
        <w:t>郑州市信息技术学校</w:t>
      </w:r>
    </w:p>
    <w:p>
      <w:pPr>
        <w:ind w:left="1613"/>
        <w:spacing w:before="232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7"/>
        </w:rPr>
        <w:t>计算机网络技术专业</w:t>
      </w:r>
    </w:p>
    <w:p>
      <w:pPr>
        <w:ind w:left="2465"/>
        <w:spacing w:before="228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6"/>
        </w:rPr>
        <w:t>人才培养方案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78"/>
        <w:spacing w:before="92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专业类别：</w:t>
      </w:r>
      <w:r>
        <w:rPr>
          <w:rFonts w:ascii="SimHei" w:hAnsi="SimHei" w:eastAsia="SimHei" w:cs="SimHei"/>
          <w:sz w:val="28"/>
          <w:szCs w:val="28"/>
          <w:spacing w:val="53"/>
        </w:rPr>
        <w:t xml:space="preserve">  </w:t>
      </w:r>
      <w:r>
        <w:rPr>
          <w:rFonts w:ascii="SimSun" w:hAnsi="SimSun" w:eastAsia="SimSun" w:cs="SimSun"/>
          <w:sz w:val="28"/>
          <w:szCs w:val="28"/>
          <w:u w:val="single" w:color="auto"/>
          <w:spacing w:val="27"/>
        </w:rPr>
        <w:t xml:space="preserve">    </w:t>
      </w:r>
      <w:r>
        <w:rPr>
          <w:rFonts w:ascii="SimSun" w:hAnsi="SimSun" w:eastAsia="SimSun" w:cs="SimSun"/>
          <w:sz w:val="28"/>
          <w:szCs w:val="28"/>
          <w:u w:val="single" w:color="auto"/>
          <w:spacing w:val="-6"/>
        </w:rPr>
        <w:t>电子与信息大类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</w:t>
      </w:r>
    </w:p>
    <w:p>
      <w:pPr>
        <w:ind w:left="1878"/>
        <w:spacing w:before="95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专业名称：</w:t>
      </w:r>
      <w:r>
        <w:rPr>
          <w:rFonts w:ascii="SimHei" w:hAnsi="SimHei" w:eastAsia="SimHei" w:cs="SimHei"/>
          <w:sz w:val="28"/>
          <w:szCs w:val="28"/>
          <w:spacing w:val="58"/>
        </w:rPr>
        <w:t xml:space="preserve">  </w:t>
      </w:r>
      <w:r>
        <w:rPr>
          <w:rFonts w:ascii="SimSun" w:hAnsi="SimSun" w:eastAsia="SimSun" w:cs="SimSun"/>
          <w:sz w:val="28"/>
          <w:szCs w:val="28"/>
          <w:u w:val="single" w:color="auto"/>
          <w:spacing w:val="18"/>
        </w:rPr>
        <w:t xml:space="preserve">    </w:t>
      </w:r>
      <w:r>
        <w:rPr>
          <w:rFonts w:ascii="SimSun" w:hAnsi="SimSun" w:eastAsia="SimSun" w:cs="SimSun"/>
          <w:sz w:val="28"/>
          <w:szCs w:val="28"/>
          <w:u w:val="single" w:color="auto"/>
          <w:spacing w:val="-4"/>
        </w:rPr>
        <w:t>计算机网络技术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</w:t>
      </w:r>
    </w:p>
    <w:p>
      <w:pPr>
        <w:ind w:left="1878"/>
        <w:spacing w:before="4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专业代码：</w:t>
      </w:r>
      <w:r>
        <w:rPr>
          <w:rFonts w:ascii="SimHei" w:hAnsi="SimHei" w:eastAsia="SimHei" w:cs="SimHei"/>
          <w:sz w:val="28"/>
          <w:szCs w:val="28"/>
          <w:spacing w:val="53"/>
        </w:rPr>
        <w:t xml:space="preserve">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10"/>
        </w:rPr>
        <w:t xml:space="preserve">    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710202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</w:t>
      </w:r>
    </w:p>
    <w:p>
      <w:pPr>
        <w:ind w:left="1876"/>
        <w:spacing w:before="44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适用年级：</w:t>
      </w:r>
      <w:r>
        <w:rPr>
          <w:rFonts w:ascii="SimHei" w:hAnsi="SimHei" w:eastAsia="SimHei" w:cs="SimHei"/>
          <w:sz w:val="28"/>
          <w:szCs w:val="28"/>
          <w:spacing w:val="62"/>
        </w:rPr>
        <w:t xml:space="preserve">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77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2025</w:t>
      </w:r>
      <w:r>
        <w:rPr>
          <w:rFonts w:ascii="SimSun" w:hAnsi="SimSun" w:eastAsia="SimSun" w:cs="SimSun"/>
          <w:sz w:val="28"/>
          <w:szCs w:val="28"/>
          <w:u w:val="single" w:color="auto"/>
          <w:spacing w:val="-5"/>
        </w:rPr>
        <w:t>级（三年制中专）  </w:t>
      </w:r>
    </w:p>
    <w:p>
      <w:pPr>
        <w:ind w:left="1871"/>
        <w:spacing w:before="43" w:line="22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修订时间：</w:t>
      </w:r>
      <w:r>
        <w:rPr>
          <w:rFonts w:ascii="SimHei" w:hAnsi="SimHei" w:eastAsia="SimHei" w:cs="SimHei"/>
          <w:sz w:val="28"/>
          <w:szCs w:val="28"/>
          <w:spacing w:val="58"/>
        </w:rPr>
        <w:t xml:space="preserve">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2"/>
        </w:rPr>
        <w:t xml:space="preserve">   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2"/>
        </w:rPr>
        <w:t>2025</w:t>
      </w:r>
      <w:r>
        <w:rPr>
          <w:rFonts w:ascii="SimSun" w:hAnsi="SimSun" w:eastAsia="SimSun" w:cs="SimSun"/>
          <w:sz w:val="28"/>
          <w:szCs w:val="28"/>
          <w:u w:val="single" w:color="auto"/>
          <w:spacing w:val="-2"/>
        </w:rPr>
        <w:t>年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2"/>
        </w:rPr>
        <w:t>7</w:t>
      </w:r>
      <w:r>
        <w:rPr>
          <w:rFonts w:ascii="SimSun" w:hAnsi="SimSun" w:eastAsia="SimSun" w:cs="SimSun"/>
          <w:sz w:val="28"/>
          <w:szCs w:val="28"/>
          <w:u w:val="single" w:color="auto"/>
          <w:spacing w:val="-2"/>
        </w:rPr>
        <w:t>月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</w:t>
      </w:r>
    </w:p>
    <w:p>
      <w:pPr>
        <w:spacing w:line="224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318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一、概述</w:t>
      </w:r>
    </w:p>
    <w:p>
      <w:pPr>
        <w:ind w:left="858" w:right="847" w:firstLine="563"/>
        <w:spacing w:before="265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为适应科技发展、技术进步对行业生产、建设、管理、服务等领</w:t>
      </w:r>
      <w:r>
        <w:rPr>
          <w:rFonts w:ascii="SimSun" w:hAnsi="SimSun" w:eastAsia="SimSun" w:cs="SimSun"/>
          <w:sz w:val="28"/>
          <w:szCs w:val="28"/>
          <w:spacing w:val="-4"/>
        </w:rPr>
        <w:t>域带来的新变化，顺应互联网和相关服务、软件和信息技术服务等行</w:t>
      </w:r>
      <w:r>
        <w:rPr>
          <w:rFonts w:ascii="SimSun" w:hAnsi="SimSun" w:eastAsia="SimSun" w:cs="SimSun"/>
          <w:sz w:val="28"/>
          <w:szCs w:val="28"/>
          <w:spacing w:val="-4"/>
        </w:rPr>
        <w:t>业数字化、网络化、智能化发展新趋势，对接新产业、新业态、新模</w:t>
      </w:r>
      <w:r>
        <w:rPr>
          <w:rFonts w:ascii="SimSun" w:hAnsi="SimSun" w:eastAsia="SimSun" w:cs="SimSun"/>
          <w:sz w:val="28"/>
          <w:szCs w:val="28"/>
          <w:spacing w:val="-4"/>
        </w:rPr>
        <w:t>式下网络技术支持、网络系统运维、网络系统集成、网络应用开发等</w:t>
      </w:r>
      <w:r>
        <w:rPr>
          <w:rFonts w:ascii="SimSun" w:hAnsi="SimSun" w:eastAsia="SimSun" w:cs="SimSun"/>
          <w:sz w:val="28"/>
          <w:szCs w:val="28"/>
          <w:spacing w:val="-4"/>
        </w:rPr>
        <w:t>岗位（群）的新要求，不断满足计算机网络技术产业高质量发展对高</w:t>
      </w:r>
      <w:r>
        <w:rPr>
          <w:rFonts w:ascii="SimSun" w:hAnsi="SimSun" w:eastAsia="SimSun" w:cs="SimSun"/>
          <w:sz w:val="28"/>
          <w:szCs w:val="28"/>
          <w:spacing w:val="-3"/>
        </w:rPr>
        <w:t>素质技能人才的需求。对接河南省“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1+2+4+N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”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目标</w:t>
      </w:r>
      <w:r>
        <w:rPr>
          <w:rFonts w:ascii="SimSun" w:hAnsi="SimSun" w:eastAsia="SimSun" w:cs="SimSun"/>
          <w:sz w:val="28"/>
          <w:szCs w:val="28"/>
          <w:spacing w:val="-4"/>
        </w:rPr>
        <w:t>任务体系，推动</w:t>
      </w:r>
      <w:r>
        <w:rPr>
          <w:rFonts w:ascii="SimSun" w:hAnsi="SimSun" w:eastAsia="SimSun" w:cs="SimSun"/>
          <w:sz w:val="28"/>
          <w:szCs w:val="28"/>
          <w:spacing w:val="-4"/>
        </w:rPr>
        <w:t>职业教育专业升级和数字化改造，提高人才培养质量，遵循推进现代</w:t>
      </w:r>
      <w:r>
        <w:rPr>
          <w:rFonts w:ascii="SimSun" w:hAnsi="SimSun" w:eastAsia="SimSun" w:cs="SimSun"/>
          <w:sz w:val="28"/>
          <w:szCs w:val="28"/>
          <w:spacing w:val="-4"/>
        </w:rPr>
        <w:t>职业教育高质量发展的总体要求，参照计算机网络技术专业国家教学</w:t>
      </w:r>
      <w:r>
        <w:rPr>
          <w:rFonts w:ascii="SimSun" w:hAnsi="SimSun" w:eastAsia="SimSun" w:cs="SimSun"/>
          <w:sz w:val="28"/>
          <w:szCs w:val="28"/>
          <w:spacing w:val="-1"/>
        </w:rPr>
        <w:t>标准制订郑州市信息技术学校计算机网络技术人才培养方案。</w:t>
      </w:r>
    </w:p>
    <w:p>
      <w:pPr>
        <w:ind w:left="1318"/>
        <w:spacing w:before="1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二、专业名称及代码</w:t>
      </w:r>
    </w:p>
    <w:p>
      <w:pPr>
        <w:ind w:left="1420"/>
        <w:spacing w:before="25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专业名称：计算机网络技术</w:t>
      </w:r>
    </w:p>
    <w:p>
      <w:pPr>
        <w:ind w:left="1420"/>
        <w:spacing w:before="21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专业代码：710202</w:t>
      </w:r>
    </w:p>
    <w:p>
      <w:pPr>
        <w:ind w:left="1320"/>
        <w:spacing w:before="213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三、入学要求</w:t>
      </w:r>
    </w:p>
    <w:p>
      <w:pPr>
        <w:ind w:left="1417"/>
        <w:spacing w:before="26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初级中等学校毕业（生）或具备同等学力（者）</w:t>
      </w:r>
    </w:p>
    <w:p>
      <w:pPr>
        <w:ind w:left="1331"/>
        <w:spacing w:before="261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四、修业年限</w:t>
      </w:r>
    </w:p>
    <w:p>
      <w:pPr>
        <w:ind w:left="1418"/>
        <w:spacing w:before="259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ind w:left="1322"/>
        <w:spacing w:before="216" w:line="224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五、职业面向</w:t>
      </w:r>
    </w:p>
    <w:p>
      <w:pPr>
        <w:spacing w:line="213" w:lineRule="exact"/>
        <w:rPr/>
      </w:pPr>
      <w:r/>
    </w:p>
    <w:tbl>
      <w:tblPr>
        <w:tblStyle w:val="TableNormal"/>
        <w:tblW w:w="99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78"/>
        <w:gridCol w:w="7119"/>
      </w:tblGrid>
      <w:tr>
        <w:trPr>
          <w:trHeight w:val="866" w:hRule="atLeast"/>
        </w:trPr>
        <w:tc>
          <w:tcPr>
            <w:tcW w:w="2878" w:type="dxa"/>
            <w:vAlign w:val="top"/>
          </w:tcPr>
          <w:p>
            <w:pPr>
              <w:ind w:left="245"/>
              <w:spacing w:before="31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所属专业大类（代码）</w:t>
            </w:r>
          </w:p>
        </w:tc>
        <w:tc>
          <w:tcPr>
            <w:tcW w:w="7119" w:type="dxa"/>
            <w:vAlign w:val="top"/>
          </w:tcPr>
          <w:p>
            <w:pPr>
              <w:ind w:left="2392"/>
              <w:spacing w:before="31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电子与信息大类（71）</w:t>
            </w:r>
          </w:p>
        </w:tc>
      </w:tr>
      <w:tr>
        <w:trPr>
          <w:trHeight w:val="746" w:hRule="atLeast"/>
        </w:trPr>
        <w:tc>
          <w:tcPr>
            <w:tcW w:w="2878" w:type="dxa"/>
            <w:vAlign w:val="top"/>
          </w:tcPr>
          <w:p>
            <w:pPr>
              <w:ind w:left="365"/>
              <w:spacing w:before="25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所属专业类（代码）</w:t>
            </w:r>
          </w:p>
        </w:tc>
        <w:tc>
          <w:tcPr>
            <w:tcW w:w="7119" w:type="dxa"/>
            <w:vAlign w:val="top"/>
          </w:tcPr>
          <w:p>
            <w:pPr>
              <w:ind w:left="2604"/>
              <w:spacing w:before="2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计算机类（7102）</w:t>
            </w:r>
          </w:p>
        </w:tc>
      </w:tr>
      <w:tr>
        <w:trPr>
          <w:trHeight w:val="879" w:hRule="atLeast"/>
        </w:trPr>
        <w:tc>
          <w:tcPr>
            <w:tcW w:w="28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8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对应行业（代码）</w:t>
            </w:r>
          </w:p>
        </w:tc>
        <w:tc>
          <w:tcPr>
            <w:tcW w:w="7119" w:type="dxa"/>
            <w:vAlign w:val="top"/>
          </w:tcPr>
          <w:p>
            <w:pPr>
              <w:ind w:left="2248"/>
              <w:spacing w:before="1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互联网和相关服务（64）</w:t>
            </w:r>
          </w:p>
          <w:p>
            <w:pPr>
              <w:ind w:left="2007"/>
              <w:spacing w:before="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软件和信息技术服务业（65）</w:t>
            </w:r>
          </w:p>
        </w:tc>
      </w:tr>
      <w:tr>
        <w:trPr>
          <w:trHeight w:val="942" w:hRule="atLeast"/>
        </w:trPr>
        <w:tc>
          <w:tcPr>
            <w:tcW w:w="287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4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主要职业类别（代码）</w:t>
            </w:r>
          </w:p>
        </w:tc>
        <w:tc>
          <w:tcPr>
            <w:tcW w:w="7119" w:type="dxa"/>
            <w:vAlign w:val="top"/>
          </w:tcPr>
          <w:p>
            <w:pPr>
              <w:ind w:left="2004"/>
              <w:spacing w:before="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计算机操作员（3-01-02-00）</w:t>
            </w:r>
          </w:p>
          <w:p>
            <w:pPr>
              <w:ind w:left="1704"/>
              <w:spacing w:before="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计算机网络管理员（X2-02-13-05）</w:t>
            </w:r>
          </w:p>
          <w:p>
            <w:pPr>
              <w:ind w:left="1543"/>
              <w:spacing w:before="27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网络与信息安全管理员（4-04-04-02）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6" w:h="16839"/>
          <w:pgMar w:top="1424" w:right="952" w:bottom="1091" w:left="951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78"/>
        <w:gridCol w:w="7119"/>
      </w:tblGrid>
      <w:tr>
        <w:trPr>
          <w:trHeight w:val="321" w:hRule="atLeast"/>
        </w:trPr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9" w:type="dxa"/>
            <w:vAlign w:val="top"/>
          </w:tcPr>
          <w:p>
            <w:pPr>
              <w:pStyle w:val="TableText"/>
              <w:ind w:left="1884"/>
              <w:spacing w:before="41" w:line="207" w:lineRule="auto"/>
              <w:rPr/>
            </w:pPr>
            <w:r>
              <w:rPr>
                <w:spacing w:val="-1"/>
              </w:rPr>
              <w:t>信息安全测试员（4-04-04-04）</w:t>
            </w:r>
          </w:p>
        </w:tc>
      </w:tr>
      <w:tr>
        <w:trPr>
          <w:trHeight w:val="1038" w:hRule="atLeast"/>
        </w:trPr>
        <w:tc>
          <w:tcPr>
            <w:tcW w:w="2878" w:type="dxa"/>
            <w:vAlign w:val="top"/>
          </w:tcPr>
          <w:p>
            <w:pPr>
              <w:pStyle w:val="TableText"/>
              <w:ind w:left="127"/>
              <w:spacing w:before="244" w:line="219" w:lineRule="auto"/>
              <w:rPr/>
            </w:pPr>
            <w:r>
              <w:rPr>
                <w:spacing w:val="-2"/>
              </w:rPr>
              <w:t>主要岗位（群）或技术领</w:t>
            </w:r>
          </w:p>
          <w:p>
            <w:pPr>
              <w:pStyle w:val="TableText"/>
              <w:ind w:left="1086"/>
              <w:spacing w:before="26" w:line="219" w:lineRule="auto"/>
              <w:rPr/>
            </w:pPr>
            <w:r>
              <w:rPr>
                <w:spacing w:val="-4"/>
              </w:rPr>
              <w:t>域举例</w:t>
            </w:r>
          </w:p>
        </w:tc>
        <w:tc>
          <w:tcPr>
            <w:tcW w:w="7119" w:type="dxa"/>
            <w:vAlign w:val="top"/>
          </w:tcPr>
          <w:p>
            <w:pPr>
              <w:pStyle w:val="TableText"/>
              <w:spacing w:before="243" w:line="219" w:lineRule="auto"/>
              <w:jc w:val="right"/>
              <w:rPr/>
            </w:pPr>
            <w:r>
              <w:rPr>
                <w:spacing w:val="-8"/>
              </w:rPr>
              <w:t>计算机网络设备装配调试员、网络管理员、网络系统安全运行维护、</w:t>
            </w:r>
          </w:p>
          <w:p>
            <w:pPr>
              <w:pStyle w:val="TableText"/>
              <w:ind w:left="2383"/>
              <w:spacing w:before="28" w:line="219" w:lineRule="auto"/>
              <w:rPr/>
            </w:pPr>
            <w:r>
              <w:rPr>
                <w:spacing w:val="-3"/>
              </w:rPr>
              <w:t>网络安全产品技术服务</w:t>
            </w:r>
          </w:p>
        </w:tc>
      </w:tr>
      <w:tr>
        <w:trPr>
          <w:trHeight w:val="1042" w:hRule="atLeast"/>
        </w:trPr>
        <w:tc>
          <w:tcPr>
            <w:tcW w:w="287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8" w:line="219" w:lineRule="auto"/>
              <w:rPr/>
            </w:pPr>
            <w:r>
              <w:rPr>
                <w:spacing w:val="-2"/>
              </w:rPr>
              <w:t>职业类证书举例</w:t>
            </w:r>
          </w:p>
        </w:tc>
        <w:tc>
          <w:tcPr>
            <w:tcW w:w="7119" w:type="dxa"/>
            <w:vAlign w:val="top"/>
          </w:tcPr>
          <w:p>
            <w:pPr>
              <w:pStyle w:val="TableText"/>
              <w:ind w:left="325" w:right="107" w:hanging="212"/>
              <w:spacing w:before="244" w:line="242" w:lineRule="auto"/>
              <w:rPr/>
            </w:pPr>
            <w:r>
              <w:rPr>
                <w:spacing w:val="-2"/>
              </w:rPr>
              <w:t>计算机技术与软件专业技术资格、网络安全</w:t>
            </w:r>
            <w:r>
              <w:rPr>
                <w:spacing w:val="-3"/>
              </w:rPr>
              <w:t>运维、企业网络安全防</w:t>
            </w:r>
            <w:r>
              <w:rPr>
                <w:spacing w:val="-1"/>
              </w:rPr>
              <w:t>护、网络安全渗透测试、计算机网络管理员，网络建设与运维</w:t>
            </w:r>
          </w:p>
        </w:tc>
      </w:tr>
    </w:tbl>
    <w:p>
      <w:pPr>
        <w:ind w:left="861"/>
        <w:spacing w:before="3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说明：学生根据学习情况及专业技能方向考取相应职业技能证书。</w:t>
      </w:r>
    </w:p>
    <w:p>
      <w:pPr>
        <w:ind w:left="1322"/>
        <w:spacing w:before="282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六、培养目标与培养规格</w:t>
      </w:r>
    </w:p>
    <w:p>
      <w:pPr>
        <w:pStyle w:val="BodyText"/>
        <w:spacing w:line="350" w:lineRule="auto"/>
        <w:rPr/>
      </w:pPr>
      <w:r/>
    </w:p>
    <w:p>
      <w:pPr>
        <w:ind w:left="1159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（一）培养目标</w:t>
      </w:r>
    </w:p>
    <w:p>
      <w:pPr>
        <w:ind w:left="858" w:right="771" w:firstLine="561"/>
        <w:spacing w:before="163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本专业培养能够践行社会主义核心价值观，传承技能文明，德智</w:t>
      </w:r>
      <w:r>
        <w:rPr>
          <w:rFonts w:ascii="SimSun" w:hAnsi="SimSun" w:eastAsia="SimSun" w:cs="SimSun"/>
          <w:sz w:val="28"/>
          <w:szCs w:val="28"/>
          <w:spacing w:val="-4"/>
        </w:rPr>
        <w:t>体美劳全面发展，具有良好的人文素养、科学素养、数字素养、职业</w:t>
      </w:r>
      <w:r>
        <w:rPr>
          <w:rFonts w:ascii="SimSun" w:hAnsi="SimSun" w:eastAsia="SimSun" w:cs="SimSun"/>
          <w:sz w:val="28"/>
          <w:szCs w:val="28"/>
          <w:spacing w:val="-4"/>
        </w:rPr>
        <w:t>道德，爱岗敬业的职业精神和精益求精的工匠精神，扎实的文化基础</w:t>
      </w:r>
      <w:r>
        <w:rPr>
          <w:rFonts w:ascii="SimSun" w:hAnsi="SimSun" w:eastAsia="SimSun" w:cs="SimSun"/>
          <w:sz w:val="28"/>
          <w:szCs w:val="28"/>
          <w:spacing w:val="-10"/>
        </w:rPr>
        <w:t>知识、较强的就业创业能力和学习能力，掌握本专业知识和技术技能，</w:t>
      </w:r>
      <w:r>
        <w:rPr>
          <w:rFonts w:ascii="SimSun" w:hAnsi="SimSun" w:eastAsia="SimSun" w:cs="SimSun"/>
          <w:sz w:val="28"/>
          <w:szCs w:val="28"/>
          <w:spacing w:val="-4"/>
        </w:rPr>
        <w:t>具备职业综合素质和行动能力，面向互联网和相关服务、软件和信息</w:t>
      </w:r>
      <w:r>
        <w:rPr>
          <w:rFonts w:ascii="SimSun" w:hAnsi="SimSun" w:eastAsia="SimSun" w:cs="SimSun"/>
          <w:sz w:val="28"/>
          <w:szCs w:val="28"/>
          <w:spacing w:val="-4"/>
        </w:rPr>
        <w:t>技术服务业等行业的网络与信息安全管理员、计算机网络管理员等职</w:t>
      </w:r>
      <w:r>
        <w:rPr>
          <w:rFonts w:ascii="SimSun" w:hAnsi="SimSun" w:eastAsia="SimSun" w:cs="SimSun"/>
          <w:sz w:val="28"/>
          <w:szCs w:val="28"/>
          <w:spacing w:val="-4"/>
        </w:rPr>
        <w:t>业，能够从事计算机网络设备装配调试员、网络管理员、网络系统安</w:t>
      </w:r>
      <w:r>
        <w:rPr>
          <w:rFonts w:ascii="SimSun" w:hAnsi="SimSun" w:eastAsia="SimSun" w:cs="SimSun"/>
          <w:sz w:val="28"/>
          <w:szCs w:val="28"/>
          <w:spacing w:val="-1"/>
        </w:rPr>
        <w:t>全运行维护、网络安全产品技术服务等工作的技能人才。</w:t>
      </w:r>
    </w:p>
    <w:p>
      <w:pPr>
        <w:ind w:left="867"/>
        <w:spacing w:before="151" w:line="220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（二）培养规格</w:t>
      </w:r>
    </w:p>
    <w:p>
      <w:pPr>
        <w:ind w:left="860" w:right="847" w:firstLine="559"/>
        <w:spacing w:before="104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本专业学生应全面提升知识、能力、素质，筑牢科学文化知识和</w:t>
      </w:r>
      <w:r>
        <w:rPr>
          <w:rFonts w:ascii="SimSun" w:hAnsi="SimSun" w:eastAsia="SimSun" w:cs="SimSun"/>
          <w:sz w:val="28"/>
          <w:szCs w:val="28"/>
          <w:spacing w:val="-4"/>
        </w:rPr>
        <w:t>专业类通用技术技能基础，掌握并实际运用岗位（群）需要的专业技</w:t>
      </w:r>
      <w:r>
        <w:rPr>
          <w:rFonts w:ascii="SimSun" w:hAnsi="SimSun" w:eastAsia="SimSun" w:cs="SimSun"/>
          <w:sz w:val="28"/>
          <w:szCs w:val="28"/>
          <w:spacing w:val="-1"/>
        </w:rPr>
        <w:t>术技能，实现德智体美劳全面发展，总体上须达到以下要求：</w:t>
      </w:r>
    </w:p>
    <w:p>
      <w:pPr>
        <w:ind w:left="858" w:right="892" w:firstLine="568"/>
        <w:spacing w:line="3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（1）坚定拥护中国共产党领导和中国特色社会主义制度，以习</w:t>
      </w:r>
      <w:r>
        <w:rPr>
          <w:rFonts w:ascii="SimSun" w:hAnsi="SimSun" w:eastAsia="SimSun" w:cs="SimSun"/>
          <w:sz w:val="28"/>
          <w:szCs w:val="28"/>
        </w:rPr>
        <w:t>近平新时代中国特色社会主义思想为指导，</w:t>
      </w:r>
      <w:r>
        <w:rPr>
          <w:rFonts w:ascii="SimSun" w:hAnsi="SimSun" w:eastAsia="SimSun" w:cs="SimSun"/>
          <w:sz w:val="28"/>
          <w:szCs w:val="28"/>
          <w:spacing w:val="-1"/>
        </w:rPr>
        <w:t>践行社会主义核心价值</w:t>
      </w:r>
      <w:r>
        <w:rPr>
          <w:rFonts w:ascii="SimSun" w:hAnsi="SimSun" w:eastAsia="SimSun" w:cs="SimSun"/>
          <w:sz w:val="28"/>
          <w:szCs w:val="28"/>
          <w:spacing w:val="-1"/>
        </w:rPr>
        <w:t>观，具有坚定的理想信念、深厚的爱国情感和中华民族自豪感；</w:t>
      </w:r>
    </w:p>
    <w:p>
      <w:pPr>
        <w:ind w:left="867" w:right="816" w:firstLine="559"/>
        <w:spacing w:before="210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（2）掌握与本专业对应职业活动相关的国家法律、行业规定，</w:t>
      </w:r>
      <w:r>
        <w:rPr>
          <w:rFonts w:ascii="SimSun" w:hAnsi="SimSun" w:eastAsia="SimSun" w:cs="SimSun"/>
          <w:sz w:val="28"/>
          <w:szCs w:val="28"/>
          <w:spacing w:val="-3"/>
        </w:rPr>
        <w:t>掌握绿色生产、环境保护、安全防护、质量管理等相关知识与技能，</w:t>
      </w:r>
      <w:r>
        <w:rPr>
          <w:rFonts w:ascii="SimSun" w:hAnsi="SimSun" w:eastAsia="SimSun" w:cs="SimSun"/>
          <w:sz w:val="28"/>
          <w:szCs w:val="28"/>
          <w:spacing w:val="-4"/>
        </w:rPr>
        <w:t>了解相关行业文化，具有爱岗敬业的职业精神，遵守职业道德准则和</w:t>
      </w:r>
    </w:p>
    <w:p>
      <w:pPr>
        <w:spacing w:line="313" w:lineRule="auto"/>
        <w:sectPr>
          <w:footerReference w:type="default" r:id="rId2"/>
          <w:pgSz w:w="11906" w:h="16839"/>
          <w:pgMar w:top="1431" w:right="952" w:bottom="1091" w:left="951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9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行为规范，具备社会责任感和担当精神；</w:t>
      </w:r>
    </w:p>
    <w:p>
      <w:pPr>
        <w:ind w:left="26" w:right="97" w:firstLine="566"/>
        <w:spacing w:before="210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（3）掌握支撑本专业学习和可持续发展必备的语文、历史、数</w:t>
      </w:r>
      <w:r>
        <w:rPr>
          <w:rFonts w:ascii="SimSun" w:hAnsi="SimSun" w:eastAsia="SimSun" w:cs="SimSun"/>
          <w:sz w:val="28"/>
          <w:szCs w:val="28"/>
          <w:spacing w:val="-4"/>
        </w:rPr>
        <w:t>学、外语（英语等）、信息技术等文化基础知识，具有良好的人文素</w:t>
      </w:r>
      <w:r>
        <w:rPr>
          <w:rFonts w:ascii="SimSun" w:hAnsi="SimSun" w:eastAsia="SimSun" w:cs="SimSun"/>
          <w:sz w:val="28"/>
          <w:szCs w:val="28"/>
          <w:spacing w:val="-1"/>
        </w:rPr>
        <w:t>养与科学素养，具备职业生涯规划能力；</w:t>
      </w:r>
    </w:p>
    <w:p>
      <w:pPr>
        <w:ind w:left="30" w:right="21" w:firstLine="561"/>
        <w:spacing w:before="213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（4）具有良好的语言表达能力、文字表达能力、沟通合作</w:t>
      </w:r>
      <w:r>
        <w:rPr>
          <w:rFonts w:ascii="SimSun" w:hAnsi="SimSun" w:eastAsia="SimSun" w:cs="SimSun"/>
          <w:sz w:val="28"/>
          <w:szCs w:val="28"/>
          <w:spacing w:val="-7"/>
        </w:rPr>
        <w:t>能力，</w:t>
      </w:r>
      <w:r>
        <w:rPr>
          <w:rFonts w:ascii="SimSun" w:hAnsi="SimSun" w:eastAsia="SimSun" w:cs="SimSun"/>
          <w:sz w:val="28"/>
          <w:szCs w:val="28"/>
          <w:spacing w:val="-6"/>
        </w:rPr>
        <w:t>具有较强的集体意识和团队合作意识，学习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门外语并结合</w:t>
      </w:r>
      <w:r>
        <w:rPr>
          <w:rFonts w:ascii="SimSun" w:hAnsi="SimSun" w:eastAsia="SimSun" w:cs="SimSun"/>
          <w:sz w:val="28"/>
          <w:szCs w:val="28"/>
          <w:spacing w:val="-7"/>
        </w:rPr>
        <w:t>本专业加</w:t>
      </w:r>
      <w:r>
        <w:rPr>
          <w:rFonts w:ascii="SimSun" w:hAnsi="SimSun" w:eastAsia="SimSun" w:cs="SimSun"/>
          <w:sz w:val="28"/>
          <w:szCs w:val="28"/>
          <w:spacing w:val="-5"/>
        </w:rPr>
        <w:t>以运用；</w:t>
      </w:r>
    </w:p>
    <w:p>
      <w:pPr>
        <w:ind w:left="27" w:right="70" w:firstLine="565"/>
        <w:spacing w:before="207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（5）掌握计算机网络技术，网络协议，网络操作系统与应用服</w:t>
      </w:r>
      <w:r>
        <w:rPr>
          <w:rFonts w:ascii="SimSun" w:hAnsi="SimSun" w:eastAsia="SimSun" w:cs="SimSun"/>
          <w:sz w:val="28"/>
          <w:szCs w:val="28"/>
          <w:spacing w:val="-3"/>
        </w:rPr>
        <w:t>务、网络设备互联、网络信息安全技术等方面的专业基础理论知识；</w:t>
      </w:r>
    </w:p>
    <w:p>
      <w:pPr>
        <w:ind w:left="46" w:right="184" w:firstLine="545"/>
        <w:spacing w:before="210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（6）熟练掌握网络搭建、系统安全管理、常见服务安</w:t>
      </w:r>
      <w:r>
        <w:rPr>
          <w:rFonts w:ascii="SimSun" w:hAnsi="SimSun" w:eastAsia="SimSun" w:cs="SimSun"/>
          <w:sz w:val="28"/>
          <w:szCs w:val="28"/>
          <w:spacing w:val="-3"/>
        </w:rPr>
        <w:t>全运维、</w:t>
      </w:r>
      <w:r>
        <w:rPr>
          <w:rFonts w:ascii="SimSun" w:hAnsi="SimSun" w:eastAsia="SimSun" w:cs="SimSun"/>
          <w:sz w:val="28"/>
          <w:szCs w:val="28"/>
          <w:spacing w:val="-2"/>
        </w:rPr>
        <w:t>网络安全防护软件和设备部署与配置等技能；</w:t>
      </w:r>
    </w:p>
    <w:p>
      <w:pPr>
        <w:ind w:left="27" w:firstLine="565"/>
        <w:spacing w:before="21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（7）能够对网站、数据库进行搭建、管理</w:t>
      </w:r>
      <w:r>
        <w:rPr>
          <w:rFonts w:ascii="SimSun" w:hAnsi="SimSun" w:eastAsia="SimSun" w:cs="SimSun"/>
          <w:sz w:val="28"/>
          <w:szCs w:val="28"/>
          <w:spacing w:val="-6"/>
        </w:rPr>
        <w:t>等操作，具备对网站、</w:t>
      </w:r>
      <w:r>
        <w:rPr>
          <w:rFonts w:ascii="SimSun" w:hAnsi="SimSun" w:eastAsia="SimSun" w:cs="SimSun"/>
          <w:sz w:val="28"/>
          <w:szCs w:val="28"/>
          <w:spacing w:val="-1"/>
        </w:rPr>
        <w:t>数据库进行基本安全配置的能力；</w:t>
      </w:r>
    </w:p>
    <w:p>
      <w:pPr>
        <w:ind w:left="36" w:right="143" w:firstLine="556"/>
        <w:spacing w:before="21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（8）具有使用工具对网络系统和应用服务进行初步安全测试的</w:t>
      </w:r>
      <w:r>
        <w:rPr>
          <w:rFonts w:ascii="SimSun" w:hAnsi="SimSun" w:eastAsia="SimSun" w:cs="SimSun"/>
          <w:sz w:val="28"/>
          <w:szCs w:val="28"/>
          <w:spacing w:val="-7"/>
        </w:rPr>
        <w:t>能力；</w:t>
      </w:r>
    </w:p>
    <w:p>
      <w:pPr>
        <w:ind w:left="29" w:right="143" w:firstLine="562"/>
        <w:spacing w:before="212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（9）掌握信息技术基础知识，具有适应本行业数字化和智能化</w:t>
      </w:r>
      <w:r>
        <w:rPr>
          <w:rFonts w:ascii="SimSun" w:hAnsi="SimSun" w:eastAsia="SimSun" w:cs="SimSun"/>
          <w:sz w:val="28"/>
          <w:szCs w:val="28"/>
          <w:spacing w:val="-2"/>
        </w:rPr>
        <w:t>发展需求的基本数字技能；</w:t>
      </w:r>
    </w:p>
    <w:p>
      <w:pPr>
        <w:ind w:left="26" w:right="97" w:firstLine="566"/>
        <w:spacing w:before="209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（10）具有终身学习和可持续发展的能力，具有一定的分析问题</w:t>
      </w:r>
      <w:r>
        <w:rPr>
          <w:rFonts w:ascii="SimSun" w:hAnsi="SimSun" w:eastAsia="SimSun" w:cs="SimSun"/>
          <w:sz w:val="28"/>
          <w:szCs w:val="28"/>
          <w:spacing w:val="-2"/>
        </w:rPr>
        <w:t>和解决问题的能力；</w:t>
      </w:r>
    </w:p>
    <w:p>
      <w:pPr>
        <w:ind w:left="70" w:right="70" w:firstLine="522"/>
        <w:spacing w:before="215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（11）掌握身体运动的基本知识和至少</w:t>
      </w:r>
      <w:r>
        <w:rPr>
          <w:rFonts w:ascii="SimSun" w:hAnsi="SimSun" w:eastAsia="SimSun" w:cs="SimSun"/>
          <w:sz w:val="28"/>
          <w:szCs w:val="28"/>
          <w:spacing w:val="-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项体育运动技能，养成</w:t>
      </w:r>
      <w:r>
        <w:rPr>
          <w:rFonts w:ascii="SimSun" w:hAnsi="SimSun" w:eastAsia="SimSun" w:cs="SimSun"/>
          <w:sz w:val="28"/>
          <w:szCs w:val="28"/>
          <w:spacing w:val="-4"/>
        </w:rPr>
        <w:t>良好的运动习惯、卫生习惯和行为习惯；具备一定的心理调适</w:t>
      </w:r>
      <w:r>
        <w:rPr>
          <w:rFonts w:ascii="SimSun" w:hAnsi="SimSun" w:eastAsia="SimSun" w:cs="SimSun"/>
          <w:sz w:val="28"/>
          <w:szCs w:val="28"/>
          <w:spacing w:val="-5"/>
        </w:rPr>
        <w:t>能力；</w:t>
      </w:r>
    </w:p>
    <w:p>
      <w:pPr>
        <w:ind w:left="28" w:right="67" w:firstLine="563"/>
        <w:spacing w:before="21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（12）掌握必备的美育知识，具有一定的文化修养、审美能力，</w:t>
      </w:r>
      <w:r>
        <w:rPr>
          <w:rFonts w:ascii="SimSun" w:hAnsi="SimSun" w:eastAsia="SimSun" w:cs="SimSun"/>
          <w:sz w:val="28"/>
          <w:szCs w:val="28"/>
          <w:spacing w:val="-5"/>
        </w:rPr>
        <w:t>形成至少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项艺术特长或爱好；</w:t>
      </w:r>
    </w:p>
    <w:p>
      <w:pPr>
        <w:ind w:left="26" w:right="67" w:firstLine="566"/>
        <w:spacing w:before="212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（13）树立正确的劳动观，尊重劳动，热爱劳动，具备与本专业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职业发展相适应的劳动素养，弘扬劳模精神、劳动精神、工匠精神，</w:t>
      </w:r>
    </w:p>
    <w:p>
      <w:pPr>
        <w:spacing w:line="289" w:lineRule="auto"/>
        <w:sectPr>
          <w:footerReference w:type="default" r:id="rId3"/>
          <w:pgSz w:w="11906" w:h="16839"/>
          <w:pgMar w:top="1424" w:right="1701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6"/>
        <w:spacing w:before="5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弘扬劳动光荣、技能宝贵、创造伟大的时代风尚。</w:t>
      </w:r>
    </w:p>
    <w:p>
      <w:pPr>
        <w:ind w:left="478"/>
        <w:spacing w:before="213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七、课程设置及要求</w:t>
      </w:r>
    </w:p>
    <w:p>
      <w:pPr>
        <w:ind w:left="583"/>
        <w:spacing w:before="26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课程设置主要包括公共基础课程和专业课程。</w:t>
      </w:r>
    </w:p>
    <w:p>
      <w:pPr>
        <w:ind w:firstLine="14"/>
        <w:spacing w:before="168" w:line="10128" w:lineRule="exact"/>
        <w:rPr/>
      </w:pPr>
      <w:r>
        <w:rPr>
          <w:position w:val="-202"/>
        </w:rPr>
        <w:drawing>
          <wp:inline distT="0" distB="0" distL="0" distR="0">
            <wp:extent cx="5262371" cy="643127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2371" cy="643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14"/>
        <w:spacing w:before="272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课程体系框图</w:t>
      </w:r>
    </w:p>
    <w:p>
      <w:pPr>
        <w:ind w:left="44"/>
        <w:spacing w:before="253" w:line="227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6"/>
        </w:rPr>
        <w:t>（一）公共基础课</w:t>
      </w:r>
    </w:p>
    <w:p>
      <w:pPr>
        <w:spacing w:before="249" w:line="220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按照国家有关规定开齐开足公共基础课程。将思想政治、语文、</w:t>
      </w:r>
    </w:p>
    <w:p>
      <w:pPr>
        <w:spacing w:line="220" w:lineRule="auto"/>
        <w:sectPr>
          <w:footerReference w:type="default" r:id="rId4"/>
          <w:pgSz w:w="11906" w:h="16839"/>
          <w:pgMar w:top="1424" w:right="1747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737" w:right="624"/>
        <w:spacing w:before="57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历史、数学、物理、外语（英语等）、信息</w:t>
      </w:r>
      <w:r>
        <w:rPr>
          <w:rFonts w:ascii="SimSun" w:hAnsi="SimSun" w:eastAsia="SimSun" w:cs="SimSun"/>
          <w:sz w:val="28"/>
          <w:szCs w:val="28"/>
          <w:spacing w:val="-10"/>
        </w:rPr>
        <w:t>技术、体育与健康、艺术、</w:t>
      </w:r>
      <w:r>
        <w:rPr>
          <w:rFonts w:ascii="SimSun" w:hAnsi="SimSun" w:eastAsia="SimSun" w:cs="SimSun"/>
          <w:sz w:val="28"/>
          <w:szCs w:val="28"/>
          <w:spacing w:val="-9"/>
        </w:rPr>
        <w:t>劳动教育等列为公共基础必修课程。将党史</w:t>
      </w:r>
      <w:r>
        <w:rPr>
          <w:rFonts w:ascii="SimSun" w:hAnsi="SimSun" w:eastAsia="SimSun" w:cs="SimSun"/>
          <w:sz w:val="28"/>
          <w:szCs w:val="28"/>
          <w:spacing w:val="-10"/>
        </w:rPr>
        <w:t>国史、中华优秀传统文化、</w:t>
      </w:r>
      <w:r>
        <w:rPr>
          <w:rFonts w:ascii="SimSun" w:hAnsi="SimSun" w:eastAsia="SimSun" w:cs="SimSun"/>
          <w:sz w:val="28"/>
          <w:szCs w:val="28"/>
          <w:spacing w:val="-4"/>
        </w:rPr>
        <w:t>国家安全教育、职业发展与就业指导、创新创业教育等列为必修课程</w:t>
      </w:r>
      <w:r>
        <w:rPr>
          <w:rFonts w:ascii="SimSun" w:hAnsi="SimSun" w:eastAsia="SimSun" w:cs="SimSun"/>
          <w:sz w:val="28"/>
          <w:szCs w:val="28"/>
          <w:spacing w:val="-2"/>
        </w:rPr>
        <w:t>或限定选修课程。</w:t>
      </w:r>
    </w:p>
    <w:p>
      <w:pPr>
        <w:ind w:left="2226"/>
        <w:spacing w:before="12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7"/>
        </w:rPr>
        <w:t>1.</w:t>
      </w:r>
      <w:r>
        <w:rPr>
          <w:rFonts w:ascii="Calibri" w:hAnsi="Calibri" w:eastAsia="Calibri" w:cs="Calibri"/>
          <w:sz w:val="28"/>
          <w:szCs w:val="28"/>
          <w:b/>
          <w:bCs/>
          <w:spacing w:val="8"/>
        </w:rPr>
        <w:t xml:space="preserve">     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公共基础必修课</w:t>
      </w:r>
    </w:p>
    <w:p>
      <w:pPr>
        <w:pStyle w:val="BodyText"/>
        <w:spacing w:line="349" w:lineRule="auto"/>
        <w:rPr/>
      </w:pPr>
      <w:r/>
    </w:p>
    <w:p>
      <w:pPr>
        <w:ind w:left="3197"/>
        <w:spacing w:before="9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公共基础课程主要教学内容</w:t>
      </w:r>
    </w:p>
    <w:p>
      <w:pPr>
        <w:spacing w:line="112" w:lineRule="exact"/>
        <w:rPr/>
      </w:pPr>
      <w:r/>
    </w:p>
    <w:tbl>
      <w:tblPr>
        <w:tblStyle w:val="TableNormal"/>
        <w:tblW w:w="97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9"/>
        <w:gridCol w:w="1191"/>
        <w:gridCol w:w="2649"/>
        <w:gridCol w:w="3415"/>
        <w:gridCol w:w="1082"/>
        <w:gridCol w:w="900"/>
      </w:tblGrid>
      <w:tr>
        <w:trPr>
          <w:trHeight w:val="751" w:hRule="atLeast"/>
        </w:trPr>
        <w:tc>
          <w:tcPr>
            <w:tcW w:w="509" w:type="dxa"/>
            <w:vAlign w:val="top"/>
            <w:textDirection w:val="tbRlV"/>
          </w:tcPr>
          <w:p>
            <w:pPr>
              <w:pStyle w:val="TableText"/>
              <w:ind w:left="39"/>
              <w:spacing w:before="134" w:line="210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116"/>
              <w:spacing w:before="195" w:line="220" w:lineRule="auto"/>
              <w:rPr/>
            </w:pPr>
            <w:r>
              <w:rPr>
                <w:b/>
                <w:bCs/>
                <w:spacing w:val="-5"/>
              </w:rPr>
              <w:t>课程名称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847"/>
              <w:spacing w:before="195" w:line="220" w:lineRule="auto"/>
              <w:rPr/>
            </w:pPr>
            <w:r>
              <w:rPr>
                <w:b/>
                <w:bCs/>
                <w:spacing w:val="-5"/>
              </w:rPr>
              <w:t>课程目标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632"/>
              <w:spacing w:before="196" w:line="219" w:lineRule="auto"/>
              <w:rPr/>
            </w:pPr>
            <w:r>
              <w:rPr>
                <w:b/>
                <w:bCs/>
                <w:spacing w:val="-3"/>
              </w:rPr>
              <w:t>主要教学内容和要求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ind w:left="311"/>
              <w:spacing w:before="195" w:line="221" w:lineRule="auto"/>
              <w:rPr/>
            </w:pPr>
            <w:r>
              <w:rPr>
                <w:b/>
                <w:bCs/>
                <w:spacing w:val="-10"/>
              </w:rPr>
              <w:t>学时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221"/>
              <w:spacing w:before="195" w:line="220" w:lineRule="auto"/>
              <w:rPr/>
            </w:pPr>
            <w:r>
              <w:rPr>
                <w:b/>
                <w:bCs/>
                <w:spacing w:val="-10"/>
              </w:rPr>
              <w:t>学分</w:t>
            </w:r>
          </w:p>
        </w:tc>
      </w:tr>
      <w:tr>
        <w:trPr>
          <w:trHeight w:val="1801" w:hRule="atLeast"/>
        </w:trPr>
        <w:tc>
          <w:tcPr>
            <w:tcW w:w="50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8" w:line="221" w:lineRule="auto"/>
              <w:rPr/>
            </w:pPr>
            <w:r>
              <w:rPr>
                <w:spacing w:val="-5"/>
              </w:rPr>
              <w:t>政治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1" w:right="26"/>
              <w:spacing w:before="97"/>
              <w:rPr/>
            </w:pPr>
            <w:r>
              <w:rPr>
                <w:spacing w:val="1"/>
              </w:rPr>
              <w:t>培养学生“政治认同、</w:t>
            </w:r>
            <w:r>
              <w:rPr>
                <w:spacing w:val="1"/>
              </w:rPr>
              <w:t>职业精神、法治意识、</w:t>
            </w:r>
            <w:r>
              <w:rPr>
                <w:spacing w:val="7"/>
              </w:rPr>
              <w:t>健全人格、公共参与</w:t>
            </w:r>
            <w:r>
              <w:rPr>
                <w:spacing w:val="-86"/>
              </w:rPr>
              <w:t xml:space="preserve"> </w:t>
            </w:r>
            <w:r>
              <w:rPr>
                <w:spacing w:val="7"/>
              </w:rPr>
              <w:t>”</w:t>
            </w:r>
            <w:r>
              <w:rPr>
                <w:spacing w:val="-1"/>
              </w:rPr>
              <w:t>的思想政治学科核心素</w:t>
            </w:r>
            <w:r>
              <w:rPr>
                <w:spacing w:val="-5"/>
              </w:rPr>
              <w:t>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184" w:firstLine="6"/>
              <w:spacing w:before="37"/>
              <w:rPr/>
            </w:pPr>
            <w:r>
              <w:rPr>
                <w:spacing w:val="-2"/>
              </w:rPr>
              <w:t>思想政治课程由基础模块和拓</w:t>
            </w:r>
            <w:r>
              <w:rPr>
                <w:spacing w:val="-2"/>
              </w:rPr>
              <w:t>展模块两部分构成。</w:t>
            </w:r>
          </w:p>
          <w:p>
            <w:pPr>
              <w:pStyle w:val="TableText"/>
              <w:ind w:left="114" w:right="184" w:firstLine="5"/>
              <w:spacing w:before="115" w:line="242" w:lineRule="auto"/>
              <w:jc w:val="both"/>
              <w:rPr/>
            </w:pPr>
            <w:r>
              <w:rPr>
                <w:spacing w:val="-2"/>
              </w:rPr>
              <w:t>学校根据《中等职业学校思想</w:t>
            </w:r>
            <w:r>
              <w:rPr>
                <w:spacing w:val="-1"/>
              </w:rPr>
              <w:t>政治课程标准》开设，并与专</w:t>
            </w:r>
            <w:r>
              <w:rPr>
                <w:spacing w:val="-1"/>
              </w:rPr>
              <w:t>业实际和行业发展密切结合。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 w:line="241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90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8"/>
              <w:rPr/>
            </w:pPr>
            <w:r>
              <w:rPr/>
              <w:t>8</w:t>
            </w:r>
          </w:p>
        </w:tc>
      </w:tr>
      <w:tr>
        <w:trPr>
          <w:trHeight w:val="1800" w:hRule="atLeast"/>
        </w:trPr>
        <w:tc>
          <w:tcPr>
            <w:tcW w:w="5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1" w:right="141"/>
              <w:spacing w:before="97"/>
              <w:jc w:val="both"/>
              <w:rPr/>
            </w:pPr>
            <w:r>
              <w:rPr>
                <w:spacing w:val="-2"/>
              </w:rPr>
              <w:t>培养学生“语言理解与</w:t>
            </w:r>
            <w:r>
              <w:rPr>
                <w:spacing w:val="-1"/>
              </w:rPr>
              <w:t>运用、思维发展与提升</w:t>
            </w:r>
            <w:r>
              <w:rPr/>
              <w:t xml:space="preserve"> </w:t>
            </w:r>
            <w:r>
              <w:rPr>
                <w:spacing w:val="-1"/>
              </w:rPr>
              <w:t>、审美发现与鉴赏、文</w:t>
            </w:r>
            <w:r>
              <w:rPr>
                <w:spacing w:val="-5"/>
              </w:rPr>
              <w:t>化传承与参与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”的语文</w:t>
            </w:r>
            <w:r>
              <w:rPr>
                <w:spacing w:val="-2"/>
              </w:rPr>
              <w:t>学科核心素养。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7" w:right="184" w:hanging="3"/>
              <w:spacing w:before="36" w:line="242" w:lineRule="auto"/>
              <w:rPr/>
            </w:pPr>
            <w:r>
              <w:rPr>
                <w:spacing w:val="-1"/>
              </w:rPr>
              <w:t>课程由基础模块、职业模块和</w:t>
            </w:r>
            <w:r>
              <w:rPr>
                <w:spacing w:val="-2"/>
              </w:rPr>
              <w:t>拓展模块三部分构成。</w:t>
            </w:r>
          </w:p>
          <w:p>
            <w:pPr>
              <w:pStyle w:val="TableText"/>
              <w:ind w:left="114" w:right="184" w:firstLine="5"/>
              <w:spacing w:before="110" w:line="242" w:lineRule="auto"/>
              <w:jc w:val="both"/>
              <w:rPr/>
            </w:pPr>
            <w:r>
              <w:rPr>
                <w:spacing w:val="-2"/>
              </w:rPr>
              <w:t>学校根据《中等职业学校语文</w:t>
            </w:r>
            <w:r>
              <w:rPr>
                <w:spacing w:val="-1"/>
              </w:rPr>
              <w:t>课程标准》开设，并与专业实</w:t>
            </w:r>
            <w:r>
              <w:rPr>
                <w:spacing w:val="-1"/>
              </w:rPr>
              <w:t>际和行业发展密切结合。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90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924" w:hRule="atLeast"/>
        </w:trPr>
        <w:tc>
          <w:tcPr>
            <w:tcW w:w="5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8"/>
              <w:rPr/>
            </w:pPr>
            <w:r>
              <w:rPr/>
              <w:t>3</w:t>
            </w:r>
          </w:p>
        </w:tc>
        <w:tc>
          <w:tcPr>
            <w:tcW w:w="119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0" w:right="141" w:firstLine="1"/>
              <w:spacing w:before="35"/>
              <w:jc w:val="both"/>
              <w:rPr/>
            </w:pPr>
            <w:r>
              <w:rPr>
                <w:spacing w:val="-2"/>
              </w:rPr>
              <w:t>培养学生具有“数学运</w:t>
            </w:r>
            <w:r>
              <w:rPr>
                <w:spacing w:val="-1"/>
              </w:rPr>
              <w:t>算、直观想象、逻辑推</w:t>
            </w:r>
            <w:r>
              <w:rPr>
                <w:spacing w:val="-1"/>
              </w:rPr>
              <w:t>理、数学抽象、数据分</w:t>
            </w:r>
            <w:r>
              <w:rPr>
                <w:spacing w:val="-5"/>
              </w:rPr>
              <w:t>析和数学建模</w:t>
            </w:r>
            <w:r>
              <w:rPr>
                <w:spacing w:val="-80"/>
              </w:rPr>
              <w:t xml:space="preserve"> </w:t>
            </w:r>
            <w:r>
              <w:rPr>
                <w:spacing w:val="-5"/>
              </w:rPr>
              <w:t>”等数学</w:t>
            </w:r>
            <w:r>
              <w:rPr>
                <w:spacing w:val="-1"/>
              </w:rPr>
              <w:t>学科核心素养，初步学</w:t>
            </w:r>
            <w:r>
              <w:rPr>
                <w:spacing w:val="-1"/>
              </w:rPr>
              <w:t>会用数学眼光观察世界</w:t>
            </w:r>
            <w:r>
              <w:rPr/>
              <w:t xml:space="preserve"> </w:t>
            </w:r>
            <w:r>
              <w:rPr>
                <w:spacing w:val="-1"/>
              </w:rPr>
              <w:t>、用数学思维分析世界</w:t>
            </w:r>
            <w:r>
              <w:rPr/>
              <w:t xml:space="preserve"> </w:t>
            </w:r>
            <w:r>
              <w:rPr>
                <w:spacing w:val="-1"/>
              </w:rPr>
              <w:t>、用数学语言表达世界</w:t>
            </w:r>
          </w:p>
          <w:p>
            <w:pPr>
              <w:pStyle w:val="TableText"/>
              <w:ind w:left="135"/>
              <w:spacing w:before="150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341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84" w:hanging="3"/>
              <w:spacing w:before="78" w:line="242" w:lineRule="auto"/>
              <w:rPr/>
            </w:pPr>
            <w:r>
              <w:rPr>
                <w:spacing w:val="-1"/>
              </w:rPr>
              <w:t>课程由基础模块、拓展模块一</w:t>
            </w:r>
            <w:r>
              <w:rPr>
                <w:spacing w:val="-2"/>
              </w:rPr>
              <w:t>或拓展模块二构成。</w:t>
            </w:r>
          </w:p>
          <w:p>
            <w:pPr>
              <w:pStyle w:val="TableText"/>
              <w:ind w:left="114" w:right="184" w:firstLine="5"/>
              <w:spacing w:before="110" w:line="242" w:lineRule="auto"/>
              <w:jc w:val="both"/>
              <w:rPr/>
            </w:pPr>
            <w:r>
              <w:rPr>
                <w:spacing w:val="-2"/>
              </w:rPr>
              <w:t>学校根据《中等职业学校数学</w:t>
            </w:r>
            <w:r>
              <w:rPr>
                <w:spacing w:val="-1"/>
              </w:rPr>
              <w:t>课程标准》开设，并与专业实</w:t>
            </w:r>
            <w:r>
              <w:rPr>
                <w:spacing w:val="-1"/>
              </w:rPr>
              <w:t>际和行业发展密切结合。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90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1803" w:hRule="atLeast"/>
        </w:trPr>
        <w:tc>
          <w:tcPr>
            <w:tcW w:w="50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1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36" w:firstLine="233"/>
              <w:spacing w:before="78" w:line="333" w:lineRule="auto"/>
              <w:rPr/>
            </w:pPr>
            <w:r>
              <w:rPr>
                <w:spacing w:val="-8"/>
              </w:rPr>
              <w:t>外语</w:t>
            </w:r>
            <w:r>
              <w:rPr>
                <w:spacing w:val="-11"/>
              </w:rPr>
              <w:t>（英语）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2" w:right="141"/>
              <w:spacing w:before="102"/>
              <w:jc w:val="both"/>
              <w:rPr/>
            </w:pPr>
            <w:r>
              <w:rPr>
                <w:spacing w:val="-2"/>
              </w:rPr>
              <w:t>培养学生具有“职场语</w:t>
            </w:r>
            <w:r>
              <w:rPr>
                <w:spacing w:val="-2"/>
              </w:rPr>
              <w:t>言沟通、思维差异感知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、跨文化理解、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自主学</w:t>
            </w:r>
            <w:r>
              <w:rPr>
                <w:spacing w:val="-5"/>
              </w:rPr>
              <w:t>习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”等英语学科核心素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7" w:right="184" w:hanging="3"/>
              <w:spacing w:before="39" w:line="242" w:lineRule="auto"/>
              <w:rPr/>
            </w:pPr>
            <w:r>
              <w:rPr>
                <w:spacing w:val="-1"/>
              </w:rPr>
              <w:t>课程由基础模块、职业模块和</w:t>
            </w:r>
            <w:r>
              <w:rPr>
                <w:spacing w:val="-2"/>
              </w:rPr>
              <w:t>拓展模块三个模块构成。</w:t>
            </w:r>
          </w:p>
          <w:p>
            <w:pPr>
              <w:pStyle w:val="TableText"/>
              <w:ind w:left="114" w:right="184" w:firstLine="5"/>
              <w:spacing w:before="113" w:line="241" w:lineRule="auto"/>
              <w:jc w:val="both"/>
              <w:rPr/>
            </w:pPr>
            <w:r>
              <w:rPr>
                <w:spacing w:val="-2"/>
              </w:rPr>
              <w:t>学校根据《中等职业学校英语</w:t>
            </w:r>
            <w:r>
              <w:rPr>
                <w:spacing w:val="-1"/>
              </w:rPr>
              <w:t>课程标准》开设，并与专业实</w:t>
            </w:r>
            <w:r>
              <w:rPr>
                <w:spacing w:val="-1"/>
              </w:rPr>
              <w:t>际和行业发展密切结合。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90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9"/>
          <w:pgMar w:top="1424" w:right="1077" w:bottom="1091" w:left="1077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9"/>
        <w:gridCol w:w="1191"/>
        <w:gridCol w:w="2649"/>
        <w:gridCol w:w="3415"/>
        <w:gridCol w:w="1082"/>
        <w:gridCol w:w="900"/>
      </w:tblGrid>
      <w:tr>
        <w:trPr>
          <w:trHeight w:val="1685" w:hRule="atLeast"/>
        </w:trPr>
        <w:tc>
          <w:tcPr>
            <w:tcW w:w="5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8"/>
              <w:rPr/>
            </w:pPr>
            <w:r>
              <w:rPr/>
              <w:t>5</w:t>
            </w:r>
          </w:p>
        </w:tc>
        <w:tc>
          <w:tcPr>
            <w:tcW w:w="119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2" w:right="141"/>
              <w:spacing w:before="41"/>
              <w:jc w:val="both"/>
              <w:rPr/>
            </w:pPr>
            <w:r>
              <w:rPr>
                <w:spacing w:val="-2"/>
              </w:rPr>
              <w:t>培养学生具有“信息意</w:t>
            </w:r>
            <w:r>
              <w:rPr>
                <w:spacing w:val="-2"/>
              </w:rPr>
              <w:t>识、计算思维、数字化</w:t>
            </w:r>
            <w:r>
              <w:rPr>
                <w:spacing w:val="-2"/>
              </w:rPr>
              <w:t>学习与创新、信息社会</w:t>
            </w:r>
            <w:r>
              <w:rPr>
                <w:spacing w:val="-5"/>
              </w:rPr>
              <w:t>责任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”等信息技术学科</w:t>
            </w:r>
            <w:r>
              <w:rPr>
                <w:spacing w:val="-3"/>
              </w:rPr>
              <w:t>核心素养。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5" w:right="184"/>
              <w:spacing w:before="43"/>
              <w:jc w:val="both"/>
              <w:rPr/>
            </w:pPr>
            <w:r>
              <w:rPr>
                <w:spacing w:val="-1"/>
              </w:rPr>
              <w:t>本课程主要包括基础模块。学</w:t>
            </w:r>
            <w:r>
              <w:rPr>
                <w:spacing w:val="-1"/>
              </w:rPr>
              <w:t>校根据学校根据《中等职业学</w:t>
            </w:r>
            <w:r>
              <w:rPr>
                <w:spacing w:val="-1"/>
              </w:rPr>
              <w:t>校信息技术课程标准》开设，</w:t>
            </w:r>
            <w:r>
              <w:rPr>
                <w:spacing w:val="-1"/>
              </w:rPr>
              <w:t>并与专业实际和行业发展密切</w:t>
            </w:r>
            <w:r>
              <w:rPr>
                <w:spacing w:val="-4"/>
              </w:rPr>
              <w:t>结合。</w:t>
            </w:r>
          </w:p>
        </w:tc>
        <w:tc>
          <w:tcPr>
            <w:tcW w:w="10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90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1681" w:hRule="atLeast"/>
        </w:trPr>
        <w:tc>
          <w:tcPr>
            <w:tcW w:w="5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/>
              <w:rPr/>
            </w:pPr>
            <w:r>
              <w:rPr/>
              <w:t>6</w:t>
            </w:r>
          </w:p>
        </w:tc>
        <w:tc>
          <w:tcPr>
            <w:tcW w:w="1191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 w:right="235" w:hanging="120"/>
              <w:spacing w:before="78" w:line="334" w:lineRule="auto"/>
              <w:rPr/>
            </w:pPr>
            <w:r>
              <w:rPr>
                <w:spacing w:val="-4"/>
              </w:rPr>
              <w:t>体育与</w:t>
            </w:r>
            <w:r>
              <w:rPr>
                <w:spacing w:val="-5"/>
              </w:rPr>
              <w:t>健康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1" w:right="141"/>
              <w:spacing w:before="38"/>
              <w:jc w:val="both"/>
              <w:rPr/>
            </w:pPr>
            <w:r>
              <w:rPr>
                <w:spacing w:val="-2"/>
              </w:rPr>
              <w:t>培养学生具有“运动能</w:t>
            </w:r>
            <w:r>
              <w:rPr>
                <w:spacing w:val="-1"/>
              </w:rPr>
              <w:t>力、健康行为、体育品</w:t>
            </w:r>
            <w:r>
              <w:rPr>
                <w:spacing w:val="-5"/>
              </w:rPr>
              <w:t>格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”等体育与健康学科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184" w:firstLine="1"/>
              <w:spacing w:before="34" w:line="241" w:lineRule="auto"/>
              <w:jc w:val="both"/>
              <w:rPr/>
            </w:pPr>
            <w:r>
              <w:rPr>
                <w:spacing w:val="-1"/>
              </w:rPr>
              <w:t>本课程由基础模块和拓展模块</w:t>
            </w:r>
            <w:r>
              <w:rPr>
                <w:spacing w:val="-1"/>
              </w:rPr>
              <w:t>构成。学校根据《中等职业学</w:t>
            </w:r>
            <w:r>
              <w:rPr>
                <w:spacing w:val="-1"/>
              </w:rPr>
              <w:t>校体育与健康课程标准》开设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68"/>
              </w:rPr>
              <w:t xml:space="preserve"> </w:t>
            </w:r>
            <w:r>
              <w:rPr>
                <w:spacing w:val="-6"/>
              </w:rPr>
              <w:t>并与专业实际和行业发展密</w:t>
            </w:r>
            <w:r>
              <w:rPr>
                <w:spacing w:val="-3"/>
              </w:rPr>
              <w:t>切结合</w:t>
            </w:r>
          </w:p>
        </w:tc>
        <w:tc>
          <w:tcPr>
            <w:tcW w:w="10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9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1680" w:hRule="atLeast"/>
        </w:trPr>
        <w:tc>
          <w:tcPr>
            <w:tcW w:w="5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/>
              <w:rPr/>
            </w:pPr>
            <w:r>
              <w:rPr/>
              <w:t>7</w:t>
            </w:r>
          </w:p>
        </w:tc>
        <w:tc>
          <w:tcPr>
            <w:tcW w:w="119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3" w:right="26" w:hanging="1"/>
              <w:spacing w:before="192"/>
              <w:rPr/>
            </w:pPr>
            <w:r>
              <w:rPr>
                <w:spacing w:val="1"/>
              </w:rPr>
              <w:t>培养学生“唯物史观、</w:t>
            </w:r>
            <w:r>
              <w:rPr>
                <w:spacing w:val="1"/>
              </w:rPr>
              <w:t>时空观念、史料实证、</w:t>
            </w:r>
            <w:r>
              <w:rPr>
                <w:spacing w:val="7"/>
              </w:rPr>
              <w:t>历史解释、家国情怀</w:t>
            </w:r>
            <w:r>
              <w:rPr>
                <w:spacing w:val="-89"/>
              </w:rPr>
              <w:t xml:space="preserve"> </w:t>
            </w:r>
            <w:r>
              <w:rPr>
                <w:spacing w:val="7"/>
              </w:rPr>
              <w:t>”</w:t>
            </w:r>
            <w:r>
              <w:rPr>
                <w:spacing w:val="-2"/>
              </w:rPr>
              <w:t>的历史学科核心素养。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5" w:right="184"/>
              <w:spacing w:before="38"/>
              <w:jc w:val="both"/>
              <w:rPr/>
            </w:pPr>
            <w:r>
              <w:rPr>
                <w:spacing w:val="-1"/>
              </w:rPr>
              <w:t>本课程由基础模块（中国历史</w:t>
            </w:r>
            <w:r>
              <w:rPr>
                <w:spacing w:val="-1"/>
              </w:rPr>
              <w:t>和世界历史）构成。学校根据</w:t>
            </w:r>
            <w:r>
              <w:rPr>
                <w:spacing w:val="-1"/>
              </w:rPr>
              <w:t>《中等职业学校历史课程标准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》开设，并与专业实际和行业</w:t>
            </w:r>
            <w:r>
              <w:rPr>
                <w:spacing w:val="-2"/>
              </w:rPr>
              <w:t>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9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1680" w:hRule="atLeast"/>
        </w:trPr>
        <w:tc>
          <w:tcPr>
            <w:tcW w:w="5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/>
              <w:rPr/>
            </w:pPr>
            <w:r>
              <w:rPr/>
              <w:t>8</w:t>
            </w:r>
          </w:p>
        </w:tc>
        <w:tc>
          <w:tcPr>
            <w:tcW w:w="119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0" w:right="141" w:firstLine="1"/>
              <w:spacing w:before="38"/>
              <w:jc w:val="both"/>
              <w:rPr/>
            </w:pPr>
            <w:r>
              <w:rPr>
                <w:spacing w:val="-2"/>
              </w:rPr>
              <w:t>培养学生具有“艺术感</w:t>
            </w:r>
            <w:r>
              <w:rPr>
                <w:spacing w:val="-1"/>
              </w:rPr>
              <w:t>知、审美判断、创意表</w:t>
            </w:r>
            <w:r>
              <w:rPr>
                <w:spacing w:val="-5"/>
              </w:rPr>
              <w:t>达、文化理解</w:t>
            </w:r>
            <w:r>
              <w:rPr>
                <w:spacing w:val="-80"/>
              </w:rPr>
              <w:t xml:space="preserve"> </w:t>
            </w:r>
            <w:r>
              <w:rPr>
                <w:spacing w:val="-5"/>
              </w:rPr>
              <w:t>”等艺术</w:t>
            </w:r>
            <w:r>
              <w:rPr>
                <w:spacing w:val="-2"/>
              </w:rPr>
              <w:t>学科核心素养。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184" w:firstLine="1"/>
              <w:spacing w:before="34" w:line="241" w:lineRule="auto"/>
              <w:jc w:val="both"/>
              <w:rPr/>
            </w:pPr>
            <w:r>
              <w:rPr>
                <w:spacing w:val="-1"/>
              </w:rPr>
              <w:t>本课程由基础模块（音乐鉴赏</w:t>
            </w:r>
            <w:r>
              <w:rPr>
                <w:spacing w:val="-1"/>
              </w:rPr>
              <w:t>与实践、美术鉴赏与实践）构</w:t>
            </w:r>
            <w:r>
              <w:rPr>
                <w:spacing w:val="-1"/>
              </w:rPr>
              <w:t>成。学校根据《中等职业学校</w:t>
            </w:r>
            <w:r>
              <w:rPr>
                <w:spacing w:val="-1"/>
              </w:rPr>
              <w:t>艺术课程标准》开设，并与专</w:t>
            </w:r>
            <w:r>
              <w:rPr>
                <w:spacing w:val="-1"/>
              </w:rPr>
              <w:t>业实际和行业发展密切结合。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9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929" w:hRule="atLeast"/>
        </w:trPr>
        <w:tc>
          <w:tcPr>
            <w:tcW w:w="5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/>
              <w:rPr/>
            </w:pPr>
            <w:r>
              <w:rPr/>
              <w:t>9</w:t>
            </w:r>
          </w:p>
        </w:tc>
        <w:tc>
          <w:tcPr>
            <w:tcW w:w="119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110" w:right="141" w:firstLine="1"/>
              <w:spacing w:before="37"/>
              <w:jc w:val="both"/>
              <w:rPr/>
            </w:pPr>
            <w:r>
              <w:rPr>
                <w:spacing w:val="-2"/>
              </w:rPr>
              <w:t>使学生树立正确的劳动</w:t>
            </w:r>
            <w:r>
              <w:rPr>
                <w:spacing w:val="-1"/>
              </w:rPr>
              <w:t>观念，具有必备的劳动</w:t>
            </w:r>
            <w:r>
              <w:rPr>
                <w:spacing w:val="-1"/>
              </w:rPr>
              <w:t>能力，养成良好的劳动</w:t>
            </w:r>
            <w:r>
              <w:rPr>
                <w:spacing w:val="-1"/>
              </w:rPr>
              <w:t>习惯和品质，并重点结</w:t>
            </w:r>
            <w:r>
              <w:rPr>
                <w:spacing w:val="-1"/>
              </w:rPr>
              <w:t>合专业特点增强职业荣</w:t>
            </w:r>
            <w:r>
              <w:rPr>
                <w:spacing w:val="-1"/>
              </w:rPr>
              <w:t>誉感和责任感提高职业</w:t>
            </w:r>
            <w:r>
              <w:rPr>
                <w:spacing w:val="-1"/>
              </w:rPr>
              <w:t>劳动技能水平，培育积</w:t>
            </w:r>
            <w:r>
              <w:rPr>
                <w:spacing w:val="-1"/>
              </w:rPr>
              <w:t>极向上的劳动精神和认</w:t>
            </w:r>
            <w:r>
              <w:rPr>
                <w:spacing w:val="-1"/>
              </w:rPr>
              <w:t>真负责的劳动态度。</w:t>
            </w:r>
          </w:p>
        </w:tc>
        <w:tc>
          <w:tcPr>
            <w:tcW w:w="341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84" w:firstLine="1"/>
              <w:spacing w:before="78" w:line="241" w:lineRule="auto"/>
              <w:jc w:val="both"/>
              <w:rPr/>
            </w:pPr>
            <w:r>
              <w:rPr>
                <w:spacing w:val="-1"/>
              </w:rPr>
              <w:t>本课程依据《中等职业学校公</w:t>
            </w:r>
            <w:r>
              <w:rPr>
                <w:spacing w:val="-1"/>
              </w:rPr>
              <w:t>共基础课程方案》和《大中小</w:t>
            </w:r>
            <w:r>
              <w:rPr>
                <w:spacing w:val="-2"/>
              </w:rPr>
              <w:t>学劳动教育指导纲要（试行）</w:t>
            </w:r>
            <w:r>
              <w:rPr/>
              <w:t xml:space="preserve"> </w:t>
            </w:r>
            <w:r>
              <w:rPr>
                <w:spacing w:val="-1"/>
              </w:rPr>
              <w:t>》开设，并与专业实际和行业</w:t>
            </w:r>
            <w:r>
              <w:rPr>
                <w:spacing w:val="-2"/>
              </w:rPr>
              <w:t>发展密切结合。</w:t>
            </w:r>
          </w:p>
        </w:tc>
        <w:tc>
          <w:tcPr>
            <w:tcW w:w="108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9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732" w:right="722" w:firstLine="579"/>
        <w:spacing w:before="39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732" w:right="722" w:firstLine="559"/>
        <w:spacing w:before="152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  <w:r>
        <w:rPr>
          <w:rFonts w:ascii="SimSun" w:hAnsi="SimSun" w:eastAsia="SimSun" w:cs="SimSun"/>
          <w:sz w:val="28"/>
          <w:szCs w:val="28"/>
        </w:rPr>
        <w:t>和个性化发展的需要安排的内容,另一部分由</w:t>
      </w:r>
      <w:r>
        <w:rPr>
          <w:rFonts w:ascii="SimSun" w:hAnsi="SimSun" w:eastAsia="SimSun" w:cs="SimSun"/>
          <w:sz w:val="28"/>
          <w:szCs w:val="28"/>
          <w:spacing w:val="-1"/>
        </w:rPr>
        <w:t>各学校根据自身办学条</w:t>
      </w: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  <w:r>
        <w:rPr>
          <w:rFonts w:ascii="SimSun" w:hAnsi="SimSun" w:eastAsia="SimSun" w:cs="SimSun"/>
          <w:sz w:val="28"/>
          <w:szCs w:val="28"/>
        </w:rPr>
        <w:t>内容。学校每学期提供3-4门课程，学生从中</w:t>
      </w:r>
      <w:r>
        <w:rPr>
          <w:rFonts w:ascii="SimSun" w:hAnsi="SimSun" w:eastAsia="SimSun" w:cs="SimSun"/>
          <w:sz w:val="28"/>
          <w:szCs w:val="28"/>
          <w:spacing w:val="-1"/>
        </w:rPr>
        <w:t>选修一门，以线上学生</w:t>
      </w:r>
      <w:r>
        <w:rPr>
          <w:rFonts w:ascii="SimSun" w:hAnsi="SimSun" w:eastAsia="SimSun" w:cs="SimSun"/>
          <w:sz w:val="28"/>
          <w:szCs w:val="28"/>
        </w:rPr>
        <w:t>按进度要求收看国家精品在线教育资源与线</w:t>
      </w:r>
      <w:r>
        <w:rPr>
          <w:rFonts w:ascii="SimSun" w:hAnsi="SimSun" w:eastAsia="SimSun" w:cs="SimSun"/>
          <w:sz w:val="28"/>
          <w:szCs w:val="28"/>
          <w:spacing w:val="-1"/>
        </w:rPr>
        <w:t>下教师辅导相结合的方</w:t>
      </w:r>
      <w:r>
        <w:rPr>
          <w:rFonts w:ascii="SimSun" w:hAnsi="SimSun" w:eastAsia="SimSun" w:cs="SimSun"/>
          <w:sz w:val="28"/>
          <w:szCs w:val="28"/>
          <w:spacing w:val="-3"/>
        </w:rPr>
        <w:t>式进行。</w:t>
      </w:r>
    </w:p>
    <w:p>
      <w:pPr>
        <w:spacing w:line="288" w:lineRule="auto"/>
        <w:sectPr>
          <w:footerReference w:type="default" r:id="rId7"/>
          <w:pgSz w:w="11906" w:h="16839"/>
          <w:pgMar w:top="1431" w:right="1077" w:bottom="1091" w:left="1077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684"/>
        <w:spacing w:before="18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4"/>
        </w:rPr>
        <w:t>2.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公共选修课</w:t>
      </w:r>
    </w:p>
    <w:p>
      <w:pPr>
        <w:ind w:left="2167"/>
        <w:spacing w:before="286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公共选修课程主要内容和教学要求</w:t>
      </w:r>
    </w:p>
    <w:p>
      <w:pPr>
        <w:spacing w:line="110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5"/>
        <w:gridCol w:w="790"/>
        <w:gridCol w:w="2382"/>
        <w:gridCol w:w="3177"/>
        <w:gridCol w:w="771"/>
        <w:gridCol w:w="861"/>
      </w:tblGrid>
      <w:tr>
        <w:trPr>
          <w:trHeight w:val="632" w:hRule="atLeast"/>
        </w:trPr>
        <w:tc>
          <w:tcPr>
            <w:tcW w:w="545" w:type="dxa"/>
            <w:vAlign w:val="top"/>
            <w:textDirection w:val="tbRlV"/>
          </w:tcPr>
          <w:p>
            <w:pPr>
              <w:pStyle w:val="TableText"/>
              <w:ind w:left="41"/>
              <w:spacing w:before="151" w:line="210" w:lineRule="auto"/>
              <w:rPr/>
            </w:pPr>
            <w:r>
              <w:rPr>
                <w:spacing w:val="34"/>
              </w:rPr>
              <w:t>序号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159"/>
              <w:spacing w:before="41" w:line="220" w:lineRule="auto"/>
              <w:rPr/>
            </w:pPr>
            <w:r>
              <w:rPr>
                <w:spacing w:val="-5"/>
              </w:rPr>
              <w:t>课程</w:t>
            </w:r>
          </w:p>
          <w:p>
            <w:pPr>
              <w:pStyle w:val="TableText"/>
              <w:ind w:left="163"/>
              <w:spacing w:before="23" w:line="208" w:lineRule="auto"/>
              <w:rPr/>
            </w:pPr>
            <w:r>
              <w:rPr>
                <w:spacing w:val="-7"/>
              </w:rPr>
              <w:t>名称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715"/>
              <w:spacing w:before="195" w:line="220" w:lineRule="auto"/>
              <w:rPr/>
            </w:pPr>
            <w:r>
              <w:rPr>
                <w:spacing w:val="-3"/>
              </w:rPr>
              <w:t>课程目标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518"/>
              <w:spacing w:before="195" w:line="219" w:lineRule="auto"/>
              <w:rPr/>
            </w:pPr>
            <w:r>
              <w:rPr>
                <w:spacing w:val="-2"/>
              </w:rPr>
              <w:t>主要内容和教学要求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59"/>
              <w:spacing w:before="195" w:line="221" w:lineRule="auto"/>
              <w:rPr/>
            </w:pPr>
            <w:r>
              <w:rPr>
                <w:spacing w:val="-8"/>
              </w:rPr>
              <w:t>学时</w:t>
            </w:r>
          </w:p>
        </w:tc>
        <w:tc>
          <w:tcPr>
            <w:tcW w:w="861" w:type="dxa"/>
            <w:vAlign w:val="top"/>
          </w:tcPr>
          <w:p>
            <w:pPr>
              <w:pStyle w:val="TableText"/>
              <w:ind w:left="201"/>
              <w:spacing w:before="195" w:line="220" w:lineRule="auto"/>
              <w:rPr/>
            </w:pPr>
            <w:r>
              <w:rPr>
                <w:spacing w:val="-8"/>
              </w:rPr>
              <w:t>学分</w:t>
            </w:r>
          </w:p>
        </w:tc>
      </w:tr>
      <w:tr>
        <w:trPr>
          <w:trHeight w:val="2332" w:hRule="atLeast"/>
        </w:trPr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79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19" w:lineRule="auto"/>
              <w:rPr/>
            </w:pPr>
            <w:r>
              <w:rPr>
                <w:spacing w:val="-6"/>
              </w:rPr>
              <w:t>党史</w:t>
            </w:r>
          </w:p>
          <w:p>
            <w:pPr>
              <w:pStyle w:val="TableText"/>
              <w:ind w:left="183"/>
              <w:spacing w:before="24" w:line="220" w:lineRule="auto"/>
              <w:rPr/>
            </w:pPr>
            <w:r>
              <w:rPr>
                <w:spacing w:val="-17"/>
              </w:rPr>
              <w:t>国史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13" w:right="105" w:firstLine="1"/>
              <w:spacing w:before="38"/>
              <w:jc w:val="both"/>
              <w:rPr/>
            </w:pPr>
            <w:r>
              <w:rPr>
                <w:spacing w:val="-1"/>
              </w:rPr>
              <w:t>本课程引导中职生了</w:t>
            </w:r>
            <w:r>
              <w:rPr>
                <w:spacing w:val="-1"/>
              </w:rPr>
              <w:t>解党史国史发展脉络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培养爱国情怀与历</w:t>
            </w:r>
            <w:r>
              <w:rPr>
                <w:spacing w:val="-1"/>
              </w:rPr>
              <w:t>史责任感，增强对国</w:t>
            </w:r>
            <w:r>
              <w:rPr>
                <w:spacing w:val="-1"/>
              </w:rPr>
              <w:t>家和党的认知认同。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4" w:right="102"/>
              <w:spacing w:before="34"/>
              <w:jc w:val="both"/>
              <w:rPr/>
            </w:pPr>
            <w:r>
              <w:rPr>
                <w:spacing w:val="6"/>
              </w:rPr>
              <w:t>课程涵盖中国共产党诞生发</w:t>
            </w:r>
            <w:r>
              <w:rPr>
                <w:spacing w:val="6"/>
              </w:rPr>
              <w:t>展历程、重大历史事件。引</w:t>
            </w:r>
            <w:r>
              <w:rPr>
                <w:spacing w:val="6"/>
              </w:rPr>
              <w:t>导学生了解党史发展，以史</w:t>
            </w:r>
            <w:r>
              <w:rPr>
                <w:spacing w:val="6"/>
              </w:rPr>
              <w:t>为鉴，增强政治认同，通过</w:t>
            </w:r>
            <w:r>
              <w:rPr>
                <w:spacing w:val="6"/>
              </w:rPr>
              <w:t>案例分析、讨论等方式，加</w:t>
            </w:r>
            <w:r>
              <w:rPr>
                <w:spacing w:val="6"/>
              </w:rPr>
              <w:t>深对知识理解，提升学生历</w:t>
            </w:r>
            <w:r>
              <w:rPr>
                <w:spacing w:val="-1"/>
              </w:rPr>
              <w:t>史思维与社会责任感。</w:t>
            </w:r>
          </w:p>
        </w:tc>
        <w:tc>
          <w:tcPr>
            <w:tcW w:w="77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41" w:lineRule="auto"/>
              <w:rPr/>
            </w:pPr>
            <w:r>
              <w:rPr/>
              <w:t>1</w:t>
            </w:r>
          </w:p>
        </w:tc>
      </w:tr>
      <w:tr>
        <w:trPr>
          <w:trHeight w:val="3115" w:hRule="atLeast"/>
        </w:trPr>
        <w:tc>
          <w:tcPr>
            <w:tcW w:w="54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7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54" w:firstLine="24"/>
              <w:spacing w:before="78" w:line="241" w:lineRule="auto"/>
              <w:jc w:val="both"/>
              <w:rPr/>
            </w:pPr>
            <w:r>
              <w:rPr>
                <w:spacing w:val="-16"/>
              </w:rPr>
              <w:t>中华</w:t>
            </w:r>
            <w:r>
              <w:rPr>
                <w:spacing w:val="-4"/>
              </w:rPr>
              <w:t>优秀</w:t>
            </w:r>
            <w:r>
              <w:rPr>
                <w:spacing w:val="-4"/>
              </w:rPr>
              <w:t>传统</w:t>
            </w:r>
            <w:r>
              <w:rPr>
                <w:spacing w:val="-4"/>
              </w:rPr>
              <w:t>文化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15" w:right="105"/>
              <w:spacing w:before="37"/>
              <w:jc w:val="both"/>
              <w:rPr/>
            </w:pPr>
            <w:r>
              <w:rPr>
                <w:spacing w:val="-1"/>
              </w:rPr>
              <w:t>本课程旨在助力中职</w:t>
            </w:r>
            <w:r>
              <w:rPr>
                <w:spacing w:val="-1"/>
              </w:rPr>
              <w:t>生掌握中华优秀传统</w:t>
            </w:r>
            <w:r>
              <w:rPr>
                <w:spacing w:val="-1"/>
              </w:rPr>
              <w:t>文化知识，涵盖经典</w:t>
            </w:r>
            <w:r>
              <w:rPr>
                <w:spacing w:val="-2"/>
              </w:rPr>
              <w:t>文学、传统艺术等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03" w:firstLine="10"/>
              <w:spacing w:before="36" w:line="236" w:lineRule="auto"/>
              <w:jc w:val="both"/>
              <w:rPr/>
            </w:pPr>
            <w:r>
              <w:rPr>
                <w:spacing w:val="5"/>
              </w:rPr>
              <w:t>课程以家国情怀、社会关爱</w:t>
            </w:r>
            <w:r>
              <w:rPr/>
              <w:t xml:space="preserve">  </w:t>
            </w:r>
            <w:r>
              <w:rPr>
                <w:spacing w:val="6"/>
              </w:rPr>
              <w:t>、人格修养为三条主线，从</w:t>
            </w:r>
            <w:r>
              <w:rPr>
                <w:spacing w:val="6"/>
              </w:rPr>
              <w:t>文献典籍中撷取国粹，将中</w:t>
            </w:r>
            <w:r>
              <w:rPr>
                <w:spacing w:val="6"/>
              </w:rPr>
              <w:t>华优秀传统文化所蕴含的中</w:t>
            </w:r>
            <w:r>
              <w:rPr>
                <w:spacing w:val="2"/>
              </w:rPr>
              <w:t>华元典精义，提炼为“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中华</w:t>
            </w:r>
            <w:r>
              <w:rPr>
                <w:spacing w:val="5"/>
              </w:rPr>
              <w:t>源</w:t>
            </w:r>
            <w:r>
              <w:rPr>
                <w:spacing w:val="-73"/>
              </w:rPr>
              <w:t xml:space="preserve"> </w:t>
            </w:r>
            <w:r>
              <w:rPr>
                <w:spacing w:val="5"/>
              </w:rPr>
              <w:t>”“孝悌先</w:t>
            </w:r>
            <w:r>
              <w:rPr>
                <w:spacing w:val="-79"/>
              </w:rPr>
              <w:t xml:space="preserve"> </w:t>
            </w:r>
            <w:r>
              <w:rPr>
                <w:spacing w:val="5"/>
              </w:rPr>
              <w:t>”“约以礼</w:t>
            </w:r>
            <w:r>
              <w:rPr>
                <w:spacing w:val="-81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/>
              <w:t xml:space="preserve"> </w:t>
            </w:r>
            <w:r>
              <w:rPr>
                <w:spacing w:val="-1"/>
              </w:rPr>
              <w:t>“勤且俭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”“立诚信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”“报</w:t>
            </w:r>
            <w:r>
              <w:rPr>
                <w:spacing w:val="2"/>
              </w:rPr>
              <w:t>国忠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”等主题。培养学生对</w:t>
            </w:r>
            <w:r>
              <w:rPr>
                <w:spacing w:val="6"/>
              </w:rPr>
              <w:t>中华优秀传统文化的敬重和</w:t>
            </w:r>
            <w:r>
              <w:rPr>
                <w:spacing w:val="-1"/>
              </w:rPr>
              <w:t>认同感。</w:t>
            </w:r>
          </w:p>
        </w:tc>
        <w:tc>
          <w:tcPr>
            <w:tcW w:w="77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86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41" w:lineRule="auto"/>
              <w:rPr/>
            </w:pPr>
            <w:r>
              <w:rPr/>
              <w:t>1</w:t>
            </w:r>
          </w:p>
        </w:tc>
      </w:tr>
      <w:tr>
        <w:trPr>
          <w:trHeight w:val="3119" w:hRule="atLeast"/>
        </w:trPr>
        <w:tc>
          <w:tcPr>
            <w:tcW w:w="5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/>
              <w:rPr/>
            </w:pPr>
            <w:r>
              <w:rPr/>
              <w:t>3</w:t>
            </w:r>
          </w:p>
        </w:tc>
        <w:tc>
          <w:tcPr>
            <w:tcW w:w="79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 w:right="154" w:firstLine="20"/>
              <w:spacing w:before="78"/>
              <w:jc w:val="both"/>
              <w:rPr/>
            </w:pPr>
            <w:r>
              <w:rPr>
                <w:spacing w:val="-17"/>
              </w:rPr>
              <w:t>国家</w:t>
            </w:r>
            <w:r>
              <w:rPr>
                <w:spacing w:val="-7"/>
              </w:rPr>
              <w:t>安全</w:t>
            </w:r>
            <w:r>
              <w:rPr>
                <w:spacing w:val="-7"/>
              </w:rPr>
              <w:t>教育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13" w:right="105" w:firstLine="1"/>
              <w:spacing w:before="42"/>
              <w:jc w:val="both"/>
              <w:rPr/>
            </w:pPr>
            <w:r>
              <w:rPr>
                <w:spacing w:val="-1"/>
              </w:rPr>
              <w:t>本课程培养让学生熟</w:t>
            </w:r>
            <w:r>
              <w:rPr>
                <w:spacing w:val="-1"/>
              </w:rPr>
              <w:t>知国家安全内涵、范</w:t>
            </w:r>
            <w:r>
              <w:rPr>
                <w:spacing w:val="-1"/>
              </w:rPr>
              <w:t>畴与总体国家安全观</w:t>
            </w:r>
            <w:r>
              <w:rPr>
                <w:spacing w:val="-1"/>
              </w:rPr>
              <w:t>要义。能识别危害国</w:t>
            </w:r>
            <w:r>
              <w:rPr>
                <w:spacing w:val="-1"/>
              </w:rPr>
              <w:t>家安全行为，学会危</w:t>
            </w:r>
            <w:r>
              <w:rPr>
                <w:spacing w:val="-1"/>
              </w:rPr>
              <w:t>机应对。厚植爱国情</w:t>
            </w:r>
            <w:r>
              <w:rPr>
                <w:spacing w:val="-1"/>
              </w:rPr>
              <w:t>怀，树立国家利益至</w:t>
            </w:r>
            <w:r>
              <w:rPr>
                <w:spacing w:val="-2"/>
              </w:rPr>
              <w:t>上理念的理念。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4" w:right="102"/>
              <w:spacing w:before="40" w:line="236" w:lineRule="auto"/>
              <w:rPr/>
            </w:pPr>
            <w:r>
              <w:rPr>
                <w:spacing w:val="6"/>
              </w:rPr>
              <w:t>课程涉及校园安全、家庭安</w:t>
            </w:r>
            <w:r>
              <w:rPr>
                <w:spacing w:val="6"/>
              </w:rPr>
              <w:t>全、社会安全、交通安全、</w:t>
            </w:r>
            <w:r>
              <w:rPr>
                <w:spacing w:val="6"/>
              </w:rPr>
              <w:t>自然自然灾害、饮食与卫生</w:t>
            </w:r>
            <w:r>
              <w:rPr>
                <w:spacing w:val="6"/>
              </w:rPr>
              <w:t>安全、网络与信息安全、实</w:t>
            </w:r>
            <w:r>
              <w:rPr>
                <w:spacing w:val="6"/>
              </w:rPr>
              <w:t>习与职业安全、运动损伤预</w:t>
            </w:r>
            <w:r>
              <w:rPr>
                <w:spacing w:val="6"/>
              </w:rPr>
              <w:t>防与应急处理等内容，使学</w:t>
            </w:r>
            <w:r>
              <w:rPr>
                <w:spacing w:val="6"/>
              </w:rPr>
              <w:t>生认识各种安全隐患，处理</w:t>
            </w:r>
            <w:r>
              <w:rPr>
                <w:spacing w:val="6"/>
              </w:rPr>
              <w:t>一些力所能及的安全营救工</w:t>
            </w:r>
            <w:r>
              <w:rPr>
                <w:spacing w:val="6"/>
              </w:rPr>
              <w:t>作。做安全教育的执行者、</w:t>
            </w:r>
            <w:r>
              <w:rPr>
                <w:spacing w:val="-3"/>
              </w:rPr>
              <w:t>宣传者。</w:t>
            </w:r>
          </w:p>
        </w:tc>
        <w:tc>
          <w:tcPr>
            <w:tcW w:w="77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86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6" w:h="16839"/>
          <w:pgMar w:top="1431" w:right="1687" w:bottom="1091" w:left="1687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5"/>
        <w:gridCol w:w="790"/>
        <w:gridCol w:w="2382"/>
        <w:gridCol w:w="3177"/>
        <w:gridCol w:w="771"/>
        <w:gridCol w:w="861"/>
      </w:tblGrid>
      <w:tr>
        <w:trPr>
          <w:trHeight w:val="3729" w:hRule="atLeast"/>
        </w:trPr>
        <w:tc>
          <w:tcPr>
            <w:tcW w:w="54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79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23" w:lineRule="auto"/>
              <w:rPr/>
            </w:pPr>
            <w:r>
              <w:rPr>
                <w:spacing w:val="-6"/>
              </w:rPr>
              <w:t>职业</w:t>
            </w:r>
          </w:p>
          <w:p>
            <w:pPr>
              <w:pStyle w:val="TableText"/>
              <w:ind w:left="164"/>
              <w:spacing w:before="22" w:line="220" w:lineRule="auto"/>
              <w:rPr/>
            </w:pPr>
            <w:r>
              <w:rPr>
                <w:spacing w:val="-7"/>
              </w:rPr>
              <w:t>发展</w:t>
            </w:r>
          </w:p>
          <w:p>
            <w:pPr>
              <w:pStyle w:val="TableText"/>
              <w:ind w:left="164"/>
              <w:spacing w:before="25" w:line="220" w:lineRule="auto"/>
              <w:rPr/>
            </w:pPr>
            <w:r>
              <w:rPr>
                <w:spacing w:val="-8"/>
              </w:rPr>
              <w:t>与就</w:t>
            </w:r>
          </w:p>
          <w:p>
            <w:pPr>
              <w:pStyle w:val="TableText"/>
              <w:ind w:left="159"/>
              <w:spacing w:before="23" w:line="221" w:lineRule="auto"/>
              <w:rPr/>
            </w:pPr>
            <w:r>
              <w:rPr>
                <w:spacing w:val="-5"/>
              </w:rPr>
              <w:t>业指</w:t>
            </w:r>
          </w:p>
          <w:p>
            <w:pPr>
              <w:pStyle w:val="TableText"/>
              <w:ind w:left="286"/>
              <w:spacing w:before="25" w:line="221" w:lineRule="auto"/>
              <w:rPr/>
            </w:pPr>
            <w:r>
              <w:rPr/>
              <w:t>导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13" w:right="105" w:firstLine="1"/>
              <w:spacing w:before="40"/>
              <w:rPr/>
            </w:pPr>
            <w:r>
              <w:rPr>
                <w:spacing w:val="-1"/>
              </w:rPr>
              <w:t>本课程使学生了解职</w:t>
            </w:r>
            <w:r>
              <w:rPr>
                <w:spacing w:val="-1"/>
              </w:rPr>
              <w:t>业发展的阶段特点；</w:t>
            </w:r>
            <w:r>
              <w:rPr>
                <w:spacing w:val="-1"/>
              </w:rPr>
              <w:t>了解就业形势与政策</w:t>
            </w:r>
            <w:r>
              <w:rPr>
                <w:spacing w:val="-1"/>
              </w:rPr>
              <w:t>法规；掌握基本的劳</w:t>
            </w:r>
            <w:r>
              <w:rPr>
                <w:spacing w:val="-1"/>
              </w:rPr>
              <w:t>动力市场相关信息、</w:t>
            </w:r>
            <w:r>
              <w:rPr>
                <w:spacing w:val="-1"/>
              </w:rPr>
              <w:t>相关的职业分类知识</w:t>
            </w:r>
            <w:r>
              <w:rPr>
                <w:spacing w:val="-1"/>
              </w:rPr>
              <w:t>以及就业创业的基本</w:t>
            </w:r>
            <w:r>
              <w:rPr>
                <w:spacing w:val="-1"/>
              </w:rPr>
              <w:t>知识。树立积极正确</w:t>
            </w:r>
            <w:r>
              <w:rPr>
                <w:spacing w:val="-1"/>
              </w:rPr>
              <w:t>职业态度和就业观念</w:t>
            </w:r>
          </w:p>
          <w:p>
            <w:pPr>
              <w:pStyle w:val="TableText"/>
              <w:ind w:left="137"/>
              <w:spacing w:before="149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4" w:right="102"/>
              <w:spacing w:before="37"/>
              <w:jc w:val="both"/>
              <w:rPr/>
            </w:pPr>
            <w:r>
              <w:rPr>
                <w:spacing w:val="6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6"/>
              </w:rPr>
              <w:t>、职业兴趣认知、职业性格</w:t>
            </w:r>
            <w:r>
              <w:rPr>
                <w:spacing w:val="6"/>
              </w:rPr>
              <w:t>认知、职业价值观认知、生</w:t>
            </w:r>
            <w:r>
              <w:rPr>
                <w:spacing w:val="6"/>
              </w:rPr>
              <w:t>涯决策方案、职业生涯规划</w:t>
            </w:r>
            <w:r>
              <w:rPr>
                <w:spacing w:val="6"/>
              </w:rPr>
              <w:t>书撰写、求职信息甄别、求</w:t>
            </w:r>
            <w:r>
              <w:rPr>
                <w:spacing w:val="6"/>
              </w:rPr>
              <w:t>职技巧、笔试面试技巧、求</w:t>
            </w:r>
            <w:r>
              <w:rPr>
                <w:spacing w:val="6"/>
              </w:rPr>
              <w:t>职材料书写技巧、国家就业</w:t>
            </w:r>
            <w:r>
              <w:rPr>
                <w:spacing w:val="6"/>
              </w:rPr>
              <w:t>政策与相关法律知识、中职</w:t>
            </w:r>
            <w:r>
              <w:rPr>
                <w:spacing w:val="6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7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86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41" w:lineRule="auto"/>
              <w:rPr/>
            </w:pPr>
            <w:r>
              <w:rPr/>
              <w:t>1</w:t>
            </w:r>
          </w:p>
        </w:tc>
      </w:tr>
      <w:tr>
        <w:trPr>
          <w:trHeight w:val="2808" w:hRule="atLeast"/>
        </w:trPr>
        <w:tc>
          <w:tcPr>
            <w:tcW w:w="54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/>
              <w:rPr/>
            </w:pPr>
            <w:r>
              <w:rPr/>
              <w:t>5</w:t>
            </w:r>
          </w:p>
        </w:tc>
        <w:tc>
          <w:tcPr>
            <w:tcW w:w="7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right="154"/>
              <w:spacing w:before="78" w:line="239" w:lineRule="auto"/>
              <w:rPr/>
            </w:pPr>
            <w:r>
              <w:rPr>
                <w:spacing w:val="-5"/>
              </w:rPr>
              <w:t>创新</w:t>
            </w:r>
            <w:r>
              <w:rPr>
                <w:spacing w:val="-5"/>
              </w:rPr>
              <w:t>创业</w:t>
            </w:r>
          </w:p>
          <w:p>
            <w:pPr>
              <w:pStyle w:val="TableText"/>
              <w:ind w:left="163"/>
              <w:spacing w:line="219" w:lineRule="auto"/>
              <w:rPr/>
            </w:pPr>
            <w:r>
              <w:rPr>
                <w:spacing w:val="-7"/>
              </w:rPr>
              <w:t>教育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13" w:right="105" w:firstLine="1"/>
              <w:spacing w:before="36" w:line="236" w:lineRule="auto"/>
              <w:rPr/>
            </w:pPr>
            <w:r>
              <w:rPr>
                <w:spacing w:val="-1"/>
              </w:rPr>
              <w:t>本课程旨在使中职学</w:t>
            </w:r>
            <w:r>
              <w:rPr>
                <w:spacing w:val="-1"/>
              </w:rPr>
              <w:t>生树立创新意识，理</w:t>
            </w:r>
            <w:r>
              <w:rPr>
                <w:spacing w:val="-1"/>
              </w:rPr>
              <w:t>解创新对专业行业发</w:t>
            </w:r>
            <w:r>
              <w:rPr>
                <w:spacing w:val="-1"/>
              </w:rPr>
              <w:t>展的重要性。培养学</w:t>
            </w:r>
            <w:r>
              <w:rPr>
                <w:spacing w:val="-1"/>
              </w:rPr>
              <w:t>生创业思维，掌握基</w:t>
            </w:r>
            <w:r>
              <w:rPr>
                <w:spacing w:val="-1"/>
              </w:rPr>
              <w:t>本创业知识与流程。</w:t>
            </w:r>
            <w:r>
              <w:rPr>
                <w:spacing w:val="-1"/>
              </w:rPr>
              <w:t>提升学生解决专业相</w:t>
            </w:r>
            <w:r>
              <w:rPr>
                <w:spacing w:val="-1"/>
              </w:rPr>
              <w:t>关实际问题的创新能</w:t>
            </w:r>
            <w:r>
              <w:rPr>
                <w:spacing w:val="-5"/>
              </w:rPr>
              <w:t>力。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4" w:right="102"/>
              <w:spacing w:before="36"/>
              <w:jc w:val="both"/>
              <w:rPr/>
            </w:pPr>
            <w:r>
              <w:rPr>
                <w:spacing w:val="6"/>
              </w:rPr>
              <w:t>课程主要包括创新创业基础</w:t>
            </w:r>
            <w:r>
              <w:rPr>
                <w:spacing w:val="-4"/>
              </w:rPr>
              <w:t>理论，创新创业案例分析\创</w:t>
            </w:r>
            <w:r>
              <w:rPr>
                <w:spacing w:val="6"/>
              </w:rPr>
              <w:t>新创业实践项目等。使学生</w:t>
            </w:r>
            <w:r>
              <w:rPr>
                <w:spacing w:val="6"/>
              </w:rPr>
              <w:t>理解创新创业理论，掌握分</w:t>
            </w:r>
            <w:r>
              <w:rPr>
                <w:spacing w:val="6"/>
              </w:rPr>
              <w:t>析案例方法，能将理论应用</w:t>
            </w:r>
            <w:r>
              <w:rPr>
                <w:spacing w:val="6"/>
              </w:rPr>
              <w:t>于实践，具备创新意识与创</w:t>
            </w:r>
            <w:r>
              <w:rPr>
                <w:spacing w:val="6"/>
              </w:rPr>
              <w:t>业能力，熟悉创新创业路径</w:t>
            </w:r>
          </w:p>
          <w:p>
            <w:pPr>
              <w:pStyle w:val="TableText"/>
              <w:ind w:left="138"/>
              <w:spacing w:before="150" w:line="121" w:lineRule="exact"/>
              <w:rPr/>
            </w:pPr>
            <w:r>
              <w:rPr>
                <w:spacing w:val="-17"/>
                <w:position w:val="1"/>
              </w:rPr>
              <w:t>。。</w:t>
            </w:r>
          </w:p>
        </w:tc>
        <w:tc>
          <w:tcPr>
            <w:tcW w:w="77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86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142"/>
        <w:spacing w:before="197" w:line="226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（二）专业课程</w:t>
      </w:r>
    </w:p>
    <w:p>
      <w:pPr>
        <w:ind w:left="122" w:right="112" w:firstLine="561"/>
        <w:spacing w:before="247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pStyle w:val="BodyText"/>
        <w:ind w:left="694"/>
        <w:spacing w:before="15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-10"/>
        </w:rPr>
        <w:t>1</w:t>
      </w:r>
      <w:r>
        <w:rPr>
          <w:sz w:val="28"/>
          <w:szCs w:val="28"/>
          <w:b/>
          <w:bCs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．专业基础课程</w:t>
      </w:r>
    </w:p>
    <w:p>
      <w:pPr>
        <w:ind w:left="115" w:right="619" w:firstLine="569"/>
        <w:spacing w:before="25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专业基础课包括：计算机网络技术、程序设计、网页制作、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Windowsserver操作系统等领域的4</w:t>
      </w:r>
      <w:r>
        <w:rPr>
          <w:rFonts w:ascii="SimSun" w:hAnsi="SimSun" w:eastAsia="SimSun" w:cs="SimSun"/>
          <w:sz w:val="28"/>
          <w:szCs w:val="28"/>
          <w:spacing w:val="-1"/>
        </w:rPr>
        <w:t>门课程。</w:t>
      </w:r>
    </w:p>
    <w:p>
      <w:pPr>
        <w:ind w:left="2187"/>
        <w:spacing w:before="278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专业基础课程主要教学内容和要求</w:t>
      </w:r>
    </w:p>
    <w:p>
      <w:pPr>
        <w:spacing w:line="113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5"/>
        <w:gridCol w:w="1683"/>
        <w:gridCol w:w="2924"/>
        <w:gridCol w:w="2247"/>
        <w:gridCol w:w="555"/>
        <w:gridCol w:w="672"/>
      </w:tblGrid>
      <w:tr>
        <w:trPr>
          <w:trHeight w:val="632" w:hRule="atLeast"/>
        </w:trPr>
        <w:tc>
          <w:tcPr>
            <w:tcW w:w="445" w:type="dxa"/>
            <w:vAlign w:val="top"/>
            <w:textDirection w:val="tbRlV"/>
          </w:tcPr>
          <w:p>
            <w:pPr>
              <w:pStyle w:val="TableText"/>
              <w:ind w:left="41"/>
              <w:spacing w:before="92" w:line="210" w:lineRule="auto"/>
              <w:rPr/>
            </w:pPr>
            <w:r>
              <w:rPr>
                <w:spacing w:val="34"/>
              </w:rPr>
              <w:t>序号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367"/>
              <w:spacing w:before="194" w:line="220" w:lineRule="auto"/>
              <w:rPr/>
            </w:pPr>
            <w:r>
              <w:rPr>
                <w:spacing w:val="-3"/>
              </w:rPr>
              <w:t>课程名称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513"/>
              <w:spacing w:before="195" w:line="219" w:lineRule="auto"/>
              <w:rPr/>
            </w:pPr>
            <w:r>
              <w:rPr>
                <w:spacing w:val="-2"/>
              </w:rPr>
              <w:t>典型工作任务描述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74"/>
              <w:spacing w:before="41" w:line="219" w:lineRule="auto"/>
              <w:rPr/>
            </w:pPr>
            <w:r>
              <w:rPr>
                <w:spacing w:val="-2"/>
              </w:rPr>
              <w:t>主要教学内容和要</w:t>
            </w:r>
          </w:p>
          <w:p>
            <w:pPr>
              <w:pStyle w:val="TableText"/>
              <w:ind w:left="1014"/>
              <w:spacing w:before="23" w:line="209" w:lineRule="auto"/>
              <w:rPr/>
            </w:pPr>
            <w:r>
              <w:rPr/>
              <w:t>求</w:t>
            </w:r>
          </w:p>
        </w:tc>
        <w:tc>
          <w:tcPr>
            <w:tcW w:w="555" w:type="dxa"/>
            <w:vAlign w:val="top"/>
            <w:textDirection w:val="tbRlV"/>
          </w:tcPr>
          <w:p>
            <w:pPr>
              <w:pStyle w:val="TableText"/>
              <w:ind w:left="41"/>
              <w:spacing w:before="151" w:line="206" w:lineRule="auto"/>
              <w:rPr/>
            </w:pPr>
            <w:r>
              <w:rPr>
                <w:spacing w:val="34"/>
              </w:rPr>
              <w:t>学时</w:t>
            </w:r>
          </w:p>
        </w:tc>
        <w:tc>
          <w:tcPr>
            <w:tcW w:w="672" w:type="dxa"/>
            <w:vAlign w:val="top"/>
            <w:textDirection w:val="tbRlV"/>
          </w:tcPr>
          <w:p>
            <w:pPr>
              <w:pStyle w:val="TableText"/>
              <w:ind w:left="41"/>
              <w:spacing w:before="212" w:line="206" w:lineRule="auto"/>
              <w:rPr/>
            </w:pPr>
            <w:r>
              <w:rPr>
                <w:spacing w:val="34"/>
              </w:rPr>
              <w:t>学分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687" w:bottom="1091" w:left="1687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5"/>
        <w:gridCol w:w="1683"/>
        <w:gridCol w:w="2924"/>
        <w:gridCol w:w="2247"/>
        <w:gridCol w:w="555"/>
        <w:gridCol w:w="672"/>
      </w:tblGrid>
      <w:tr>
        <w:trPr>
          <w:trHeight w:val="4366" w:hRule="atLeast"/>
        </w:trPr>
        <w:tc>
          <w:tcPr>
            <w:tcW w:w="4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6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9" w:right="119" w:hanging="601"/>
              <w:spacing w:before="78" w:line="242" w:lineRule="auto"/>
              <w:rPr/>
            </w:pPr>
            <w:r>
              <w:rPr>
                <w:spacing w:val="-2"/>
              </w:rPr>
              <w:t>计算机网络技</w:t>
            </w:r>
            <w:r>
              <w:rPr/>
              <w:t>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2" w:right="103"/>
              <w:spacing w:before="43" w:line="236" w:lineRule="auto"/>
              <w:rPr/>
            </w:pPr>
            <w:r>
              <w:rPr>
                <w:spacing w:val="5"/>
              </w:rPr>
              <w:t>①分析不同场景下（家庭 </w:t>
            </w:r>
            <w:r>
              <w:rPr>
                <w:spacing w:val="5"/>
              </w:rPr>
              <w:t>、企业、园区）的网络通</w:t>
            </w:r>
            <w:r>
              <w:rPr>
                <w:spacing w:val="-5"/>
              </w:rPr>
              <w:t>信需求，区分局域网（LAN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)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、广域网（WAN）、城域</w:t>
            </w:r>
            <w:r>
              <w:rPr>
                <w:spacing w:val="-5"/>
              </w:rPr>
              <w:t>网（MAN）的技术特点与应</w:t>
            </w:r>
            <w:r>
              <w:rPr>
                <w:spacing w:val="-3"/>
              </w:rPr>
              <w:t>用边界；</w:t>
            </w:r>
          </w:p>
          <w:p>
            <w:pPr>
              <w:pStyle w:val="TableText"/>
              <w:ind w:left="115" w:right="105" w:hanging="4"/>
              <w:spacing w:before="23" w:line="233" w:lineRule="auto"/>
              <w:rPr/>
            </w:pPr>
            <w:r>
              <w:rPr>
                <w:spacing w:val="5"/>
              </w:rPr>
              <w:t>②规划小型局域网拓扑结</w:t>
            </w:r>
            <w:r>
              <w:rPr>
                <w:spacing w:val="5"/>
              </w:rPr>
              <w:t>构，依据业务流量、可靠</w:t>
            </w:r>
            <w:r>
              <w:rPr>
                <w:spacing w:val="-2"/>
              </w:rPr>
              <w:t>性需求选择网络设备</w:t>
            </w:r>
          </w:p>
          <w:p>
            <w:pPr>
              <w:pStyle w:val="TableText"/>
              <w:ind w:left="115" w:right="105" w:hanging="4"/>
              <w:spacing w:before="26" w:line="229" w:lineRule="auto"/>
              <w:rPr/>
            </w:pPr>
            <w:r>
              <w:rPr>
                <w:spacing w:val="5"/>
              </w:rPr>
              <w:t>③网络基础设施搭建：网</w:t>
            </w:r>
            <w:r>
              <w:rPr>
                <w:spacing w:val="5"/>
              </w:rPr>
              <w:t>线制作（直通线、交叉线</w:t>
            </w:r>
          </w:p>
          <w:p>
            <w:pPr>
              <w:pStyle w:val="TableText"/>
              <w:ind w:left="129"/>
              <w:spacing w:before="179" w:line="122" w:lineRule="exact"/>
              <w:rPr/>
            </w:pPr>
            <w:r>
              <w:rPr>
                <w:position w:val="1"/>
              </w:rPr>
              <w:t>、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16" w:right="101"/>
              <w:spacing w:before="42" w:line="234" w:lineRule="auto"/>
              <w:rPr/>
            </w:pPr>
            <w:r>
              <w:rPr>
                <w:spacing w:val="12"/>
              </w:rPr>
              <w:t>①理解计算机网络</w:t>
            </w:r>
            <w:r>
              <w:rPr>
                <w:spacing w:val="13"/>
              </w:rPr>
              <w:t>定义、组成（分层</w:t>
            </w:r>
            <w:r>
              <w:rPr>
                <w:spacing w:val="13"/>
              </w:rPr>
              <w:t>模型、协议与服务</w:t>
            </w:r>
            <w:r>
              <w:rPr/>
              <w:t xml:space="preserve"> </w:t>
            </w:r>
            <w:r>
              <w:rPr>
                <w:spacing w:val="-8"/>
              </w:rPr>
              <w:t>)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、拓扑结构。</w:t>
            </w:r>
          </w:p>
          <w:p>
            <w:pPr>
              <w:pStyle w:val="TableText"/>
              <w:ind w:left="114" w:right="103"/>
              <w:spacing w:before="24" w:line="233" w:lineRule="auto"/>
              <w:rPr/>
            </w:pPr>
            <w:r>
              <w:rPr>
                <w:spacing w:val="-6"/>
              </w:rPr>
              <w:t>②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掌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握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OSI/RM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与</w:t>
            </w:r>
            <w:r>
              <w:rPr/>
              <w:t>TCP</w:t>
            </w:r>
            <w:r>
              <w:rPr>
                <w:spacing w:val="17"/>
              </w:rPr>
              <w:t>/</w:t>
            </w:r>
            <w:r>
              <w:rPr/>
              <w:t>IP</w:t>
            </w:r>
            <w:r>
              <w:rPr>
                <w:spacing w:val="17"/>
              </w:rPr>
              <w:t>模型的对应</w:t>
            </w:r>
            <w:r>
              <w:rPr>
                <w:spacing w:val="-1"/>
              </w:rPr>
              <w:t>关系与核心协议。</w:t>
            </w:r>
          </w:p>
          <w:p>
            <w:pPr>
              <w:pStyle w:val="TableText"/>
              <w:ind w:left="117" w:right="101" w:hanging="2"/>
              <w:spacing w:before="24" w:line="235" w:lineRule="auto"/>
              <w:rPr/>
            </w:pPr>
            <w:r>
              <w:rPr>
                <w:spacing w:val="12"/>
              </w:rPr>
              <w:t>③熟悉网络传输介</w:t>
            </w:r>
            <w:r>
              <w:rPr>
                <w:spacing w:val="12"/>
              </w:rPr>
              <w:t>质（双绞线、光纤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同轴电缆、无线</w:t>
            </w:r>
            <w:r>
              <w:rPr/>
              <w:t xml:space="preserve"> </w:t>
            </w:r>
            <w:r>
              <w:rPr>
                <w:spacing w:val="5"/>
              </w:rPr>
              <w:t>)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的性能指标与选</w:t>
            </w:r>
            <w:r>
              <w:rPr>
                <w:spacing w:val="12"/>
              </w:rPr>
              <w:t>型依据，能独立制</w:t>
            </w:r>
            <w:r>
              <w:rPr>
                <w:spacing w:val="12"/>
              </w:rPr>
              <w:t>作符合标准的双绞</w:t>
            </w:r>
            <w:r>
              <w:rPr>
                <w:spacing w:val="-3"/>
              </w:rPr>
              <w:t>线跳线。</w:t>
            </w:r>
          </w:p>
        </w:tc>
        <w:tc>
          <w:tcPr>
            <w:tcW w:w="5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/>
              <w:rPr/>
            </w:pPr>
            <w:r>
              <w:rPr>
                <w:spacing w:val="-7"/>
              </w:rPr>
              <w:t>22</w:t>
            </w:r>
          </w:p>
          <w:p>
            <w:pPr>
              <w:pStyle w:val="TableText"/>
              <w:ind w:left="227"/>
              <w:spacing w:line="239" w:lineRule="auto"/>
              <w:rPr/>
            </w:pPr>
            <w:r>
              <w:rPr/>
              <w:t>8</w:t>
            </w:r>
          </w:p>
        </w:tc>
        <w:tc>
          <w:tcPr>
            <w:tcW w:w="67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8" w:line="239" w:lineRule="auto"/>
              <w:rPr/>
            </w:pPr>
            <w:r>
              <w:rPr>
                <w:spacing w:val="-10"/>
              </w:rPr>
              <w:t>12.</w:t>
            </w:r>
          </w:p>
          <w:p>
            <w:pPr>
              <w:pStyle w:val="TableText"/>
              <w:ind w:left="285"/>
              <w:rPr/>
            </w:pPr>
            <w:r>
              <w:rPr/>
              <w:t>6</w:t>
            </w:r>
          </w:p>
        </w:tc>
      </w:tr>
      <w:tr>
        <w:trPr>
          <w:trHeight w:val="4671" w:hRule="atLeast"/>
        </w:trPr>
        <w:tc>
          <w:tcPr>
            <w:tcW w:w="44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 w:right="119" w:hanging="603"/>
              <w:spacing w:before="78" w:line="241" w:lineRule="auto"/>
              <w:rPr/>
            </w:pPr>
            <w:r>
              <w:rPr>
                <w:spacing w:val="-1"/>
              </w:rPr>
              <w:t>Python程序设</w:t>
            </w:r>
            <w:r>
              <w:rPr/>
              <w:t>计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5" w:right="105" w:hanging="3"/>
              <w:spacing w:before="37" w:line="229" w:lineRule="auto"/>
              <w:rPr/>
            </w:pPr>
            <w:r>
              <w:rPr>
                <w:spacing w:val="5"/>
              </w:rPr>
              <w:t>①编写顺序/分支/循环结</w:t>
            </w:r>
            <w:r>
              <w:rPr>
                <w:spacing w:val="-13"/>
              </w:rPr>
              <w:t>构脚本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(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;</w:t>
            </w:r>
          </w:p>
          <w:p>
            <w:pPr>
              <w:pStyle w:val="TableText"/>
              <w:ind w:left="133" w:right="105" w:hanging="22"/>
              <w:spacing w:before="24" w:line="231" w:lineRule="auto"/>
              <w:rPr/>
            </w:pPr>
            <w:r>
              <w:rPr>
                <w:spacing w:val="5"/>
              </w:rPr>
              <w:t>②定义函数封装重复操作</w:t>
            </w:r>
            <w:r>
              <w:rPr>
                <w:spacing w:val="6"/>
              </w:rPr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13" w:right="103" w:hanging="2"/>
              <w:spacing w:before="25" w:line="229" w:lineRule="auto"/>
              <w:rPr/>
            </w:pPr>
            <w:r>
              <w:rPr>
                <w:spacing w:val="16"/>
              </w:rPr>
              <w:t>③使用列表/字典管理网</w:t>
            </w:r>
            <w:r>
              <w:rPr>
                <w:spacing w:val="-2"/>
              </w:rPr>
              <w:t>络设备台账。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16" w:right="101"/>
              <w:spacing w:before="38" w:line="232" w:lineRule="auto"/>
              <w:rPr/>
            </w:pPr>
            <w:r>
              <w:rPr>
                <w:spacing w:val="20"/>
              </w:rPr>
              <w:t>①掌握</w:t>
            </w:r>
            <w:r>
              <w:rPr/>
              <w:t>Python</w:t>
            </w:r>
            <w:r>
              <w:rPr>
                <w:spacing w:val="20"/>
              </w:rPr>
              <w:t>基础</w:t>
            </w:r>
            <w:r>
              <w:rPr>
                <w:spacing w:val="12"/>
              </w:rPr>
              <w:t>语法（变量、数据</w:t>
            </w:r>
            <w:r>
              <w:rPr>
                <w:spacing w:val="-2"/>
              </w:rPr>
              <w:t>类型、运算符</w:t>
            </w:r>
            <w:r>
              <w:rPr/>
              <w:t>）；</w:t>
            </w:r>
          </w:p>
          <w:p>
            <w:pPr>
              <w:pStyle w:val="TableText"/>
              <w:ind w:left="117" w:right="101" w:hanging="2"/>
              <w:spacing w:before="29" w:line="235" w:lineRule="auto"/>
              <w:rPr/>
            </w:pPr>
            <w:r>
              <w:rPr>
                <w:spacing w:val="-2"/>
              </w:rPr>
              <w:t>②理解分支（if-el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if-else）、循环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/>
              <w:t xml:space="preserve"> </w:t>
            </w:r>
            <w:r>
              <w:rPr>
                <w:spacing w:val="-2"/>
              </w:rPr>
              <w:t>for/while）逻辑，</w:t>
            </w:r>
            <w:r>
              <w:rPr>
                <w:spacing w:val="12"/>
              </w:rPr>
              <w:t>能编写简单决策脚</w:t>
            </w:r>
            <w:r>
              <w:rPr>
                <w:spacing w:val="-6"/>
              </w:rPr>
              <w:t>本；</w:t>
            </w:r>
          </w:p>
          <w:p>
            <w:pPr>
              <w:pStyle w:val="TableText"/>
              <w:ind w:left="118" w:right="101" w:hanging="3"/>
              <w:spacing w:before="27" w:line="234" w:lineRule="auto"/>
              <w:rPr/>
            </w:pPr>
            <w:r>
              <w:rPr>
                <w:spacing w:val="12"/>
              </w:rPr>
              <w:t>③学会定义函数实</w:t>
            </w:r>
            <w:r>
              <w:rPr>
                <w:spacing w:val="12"/>
              </w:rPr>
              <w:t>现模块化编程，能</w:t>
            </w:r>
            <w:r>
              <w:rPr>
                <w:spacing w:val="27"/>
              </w:rPr>
              <w:t>用列表/字典组织</w:t>
            </w:r>
            <w:r>
              <w:rPr>
                <w:spacing w:val="-2"/>
              </w:rPr>
              <w:t>网络相关数据；</w:t>
            </w:r>
          </w:p>
          <w:p>
            <w:pPr>
              <w:pStyle w:val="TableText"/>
              <w:ind w:left="115" w:right="101"/>
              <w:spacing w:before="27" w:line="228" w:lineRule="auto"/>
              <w:rPr/>
            </w:pPr>
            <w:r>
              <w:rPr>
                <w:spacing w:val="12"/>
              </w:rPr>
              <w:t>④规范代码注释与</w:t>
            </w:r>
            <w:r>
              <w:rPr>
                <w:spacing w:val="13"/>
              </w:rPr>
              <w:t>缩进，养成良好编</w:t>
            </w:r>
            <w:r>
              <w:rPr>
                <w:spacing w:val="-3"/>
              </w:rPr>
              <w:t>程习惯。</w:t>
            </w:r>
          </w:p>
        </w:tc>
        <w:tc>
          <w:tcPr>
            <w:tcW w:w="5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38" w:lineRule="auto"/>
              <w:rPr/>
            </w:pPr>
            <w:r>
              <w:rPr>
                <w:spacing w:val="-7"/>
              </w:rPr>
              <w:t>22</w:t>
            </w:r>
          </w:p>
          <w:p>
            <w:pPr>
              <w:pStyle w:val="TableText"/>
              <w:ind w:left="227"/>
              <w:spacing w:line="239" w:lineRule="auto"/>
              <w:rPr/>
            </w:pPr>
            <w:r>
              <w:rPr/>
              <w:t>8</w:t>
            </w:r>
          </w:p>
        </w:tc>
        <w:tc>
          <w:tcPr>
            <w:tcW w:w="67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8" w:line="238" w:lineRule="auto"/>
              <w:rPr/>
            </w:pPr>
            <w:r>
              <w:rPr>
                <w:spacing w:val="-10"/>
              </w:rPr>
              <w:t>12.</w:t>
            </w:r>
          </w:p>
          <w:p>
            <w:pPr>
              <w:pStyle w:val="TableText"/>
              <w:ind w:left="285"/>
              <w:spacing w:line="239" w:lineRule="auto"/>
              <w:rPr/>
            </w:pPr>
            <w:r>
              <w:rPr/>
              <w:t>6</w:t>
            </w:r>
          </w:p>
        </w:tc>
      </w:tr>
      <w:tr>
        <w:trPr>
          <w:trHeight w:val="3712" w:hRule="atLeast"/>
        </w:trPr>
        <w:tc>
          <w:tcPr>
            <w:tcW w:w="44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8"/>
              <w:rPr/>
            </w:pPr>
            <w:r>
              <w:rPr/>
              <w:t>3</w:t>
            </w:r>
          </w:p>
        </w:tc>
        <w:tc>
          <w:tcPr>
            <w:tcW w:w="16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3" w:firstLine="17"/>
              <w:spacing w:before="78" w:line="242" w:lineRule="auto"/>
              <w:rPr/>
            </w:pPr>
            <w:r>
              <w:rPr>
                <w:spacing w:val="-15"/>
              </w:rPr>
              <w:t>网页</w:t>
            </w:r>
            <w:r>
              <w:rPr>
                <w:spacing w:val="-6"/>
              </w:rPr>
              <w:t>制作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 w:right="105" w:hanging="1"/>
              <w:spacing w:before="41" w:line="233" w:lineRule="auto"/>
              <w:rPr/>
            </w:pPr>
            <w:r>
              <w:rPr>
                <w:spacing w:val="5"/>
              </w:rPr>
              <w:t>①制作个人简历网页（含</w:t>
            </w:r>
            <w:r>
              <w:rPr>
                <w:spacing w:val="5"/>
              </w:rPr>
              <w:t>标题、段落、列表、图片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)</w:t>
            </w:r>
            <w:r>
              <w:rPr>
                <w:spacing w:val="46"/>
              </w:rPr>
              <w:t xml:space="preserve"> </w:t>
            </w:r>
            <w:r>
              <w:rPr>
                <w:spacing w:val="-14"/>
              </w:rPr>
              <w:t>;</w:t>
            </w:r>
          </w:p>
          <w:p>
            <w:pPr>
              <w:pStyle w:val="TableText"/>
              <w:ind w:left="111" w:right="105"/>
              <w:spacing w:before="22" w:line="233" w:lineRule="auto"/>
              <w:rPr/>
            </w:pPr>
            <w:r>
              <w:rPr>
                <w:spacing w:val="2"/>
              </w:rPr>
              <w:t>②构建企业产品展示页 (</w:t>
            </w:r>
            <w:r>
              <w:rPr>
                <w:spacing w:val="5"/>
              </w:rPr>
              <w:t>表格布局商品信息、表单</w:t>
            </w:r>
            <w:r>
              <w:rPr>
                <w:spacing w:val="-2"/>
              </w:rPr>
              <w:t>收集客户咨询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3" w:right="105" w:hanging="2"/>
              <w:spacing w:before="27" w:line="229" w:lineRule="auto"/>
              <w:rPr/>
            </w:pPr>
            <w:r>
              <w:rPr>
                <w:spacing w:val="5"/>
              </w:rPr>
              <w:t>③使用语义化标签优化页</w:t>
            </w:r>
            <w:r>
              <w:rPr>
                <w:spacing w:val="-3"/>
              </w:rPr>
              <w:t>面结构。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17" w:right="103" w:hanging="1"/>
              <w:spacing w:before="41" w:line="228" w:lineRule="auto"/>
              <w:rPr/>
            </w:pPr>
            <w:r>
              <w:rPr>
                <w:spacing w:val="16"/>
              </w:rPr>
              <w:t>①掌握</w:t>
            </w:r>
            <w:r>
              <w:rPr/>
              <w:t>HTML</w:t>
            </w:r>
            <w:r>
              <w:rPr>
                <w:spacing w:val="16"/>
              </w:rPr>
              <w:t>文档基</w:t>
            </w:r>
            <w:r>
              <w:rPr>
                <w:spacing w:val="-3"/>
              </w:rPr>
              <w:t>本结构；</w:t>
            </w:r>
          </w:p>
          <w:p>
            <w:pPr>
              <w:pStyle w:val="TableText"/>
              <w:ind w:left="116" w:right="103" w:hanging="1"/>
              <w:spacing w:before="27" w:line="230" w:lineRule="auto"/>
              <w:rPr/>
            </w:pPr>
            <w:r>
              <w:rPr>
                <w:spacing w:val="12"/>
              </w:rPr>
              <w:t>②熟练使用常用标</w:t>
            </w:r>
            <w:r>
              <w:rPr>
                <w:spacing w:val="-5"/>
              </w:rPr>
              <w:t>签；</w:t>
            </w:r>
          </w:p>
          <w:p>
            <w:pPr>
              <w:pStyle w:val="TableText"/>
              <w:ind w:left="123" w:right="101" w:hanging="8"/>
              <w:spacing w:before="24" w:line="233" w:lineRule="auto"/>
              <w:rPr/>
            </w:pPr>
            <w:r>
              <w:rPr>
                <w:spacing w:val="12"/>
              </w:rPr>
              <w:t>③理解语义化标签</w:t>
            </w:r>
            <w:r>
              <w:rPr>
                <w:spacing w:val="12"/>
              </w:rPr>
              <w:t>的作用，能规范编</w:t>
            </w:r>
            <w:r>
              <w:rPr>
                <w:spacing w:val="-2"/>
              </w:rPr>
              <w:t>写HTML代码；</w:t>
            </w:r>
          </w:p>
        </w:tc>
        <w:tc>
          <w:tcPr>
            <w:tcW w:w="55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7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959" w:hRule="atLeast"/>
        </w:trPr>
        <w:tc>
          <w:tcPr>
            <w:tcW w:w="4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111" w:right="133" w:hanging="5"/>
              <w:spacing w:before="199" w:line="242" w:lineRule="auto"/>
              <w:rPr/>
            </w:pPr>
            <w:r>
              <w:rPr>
                <w:spacing w:val="-1"/>
              </w:rPr>
              <w:t>Windowsserve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r操作系统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05" w:right="103" w:firstLine="6"/>
              <w:spacing w:before="40" w:line="233" w:lineRule="auto"/>
              <w:jc w:val="both"/>
              <w:rPr/>
            </w:pPr>
            <w:r>
              <w:rPr>
                <w:spacing w:val="-11"/>
              </w:rPr>
              <w:t>①</w:t>
            </w:r>
            <w:r>
              <w:rPr>
                <w:spacing w:val="6"/>
              </w:rPr>
              <w:t xml:space="preserve">        </w:t>
            </w:r>
            <w:r>
              <w:rPr>
                <w:spacing w:val="-11"/>
              </w:rPr>
              <w:t>安</w:t>
            </w:r>
            <w:r>
              <w:rPr>
                <w:spacing w:val="5"/>
              </w:rPr>
              <w:t xml:space="preserve">        </w:t>
            </w:r>
            <w:r>
              <w:rPr>
                <w:spacing w:val="-11"/>
              </w:rPr>
              <w:t>装</w:t>
            </w:r>
            <w:r>
              <w:rPr/>
              <w:t>WindowsServer2019/2</w:t>
            </w:r>
            <w:r>
              <w:rPr>
                <w:spacing w:val="-1"/>
              </w:rPr>
              <w:t>022</w:t>
            </w:r>
            <w:r>
              <w:rPr/>
              <w:t xml:space="preserve"> </w:t>
            </w:r>
            <w:r>
              <w:rPr/>
              <w:t>;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09" w:right="103" w:firstLine="6"/>
              <w:spacing w:before="40" w:line="233" w:lineRule="auto"/>
              <w:jc w:val="both"/>
              <w:rPr/>
            </w:pPr>
            <w:r>
              <w:rPr>
                <w:spacing w:val="-12"/>
              </w:rPr>
              <w:t>①</w:t>
            </w:r>
            <w:r>
              <w:rPr>
                <w:spacing w:val="14"/>
              </w:rPr>
              <w:t xml:space="preserve">     </w:t>
            </w:r>
            <w:r>
              <w:rPr>
                <w:spacing w:val="-12"/>
              </w:rPr>
              <w:t>掌</w:t>
            </w:r>
            <w:r>
              <w:rPr>
                <w:spacing w:val="13"/>
              </w:rPr>
              <w:t xml:space="preserve">     </w:t>
            </w:r>
            <w:r>
              <w:rPr>
                <w:spacing w:val="-12"/>
              </w:rPr>
              <w:t>握</w:t>
            </w:r>
            <w:r>
              <w:rPr>
                <w:spacing w:val="-1"/>
              </w:rPr>
              <w:t>WindowsServer  安</w:t>
            </w:r>
            <w:r>
              <w:rPr>
                <w:spacing w:val="-2"/>
              </w:rPr>
              <w:t>装方式（全新安装/</w:t>
            </w:r>
          </w:p>
        </w:tc>
        <w:tc>
          <w:tcPr>
            <w:tcW w:w="55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7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41" w:lineRule="auto"/>
              <w:rPr/>
            </w:pPr>
            <w:r>
              <w:rPr/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6" w:h="16839"/>
          <w:pgMar w:top="1431" w:right="1687" w:bottom="1091" w:left="1687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5"/>
        <w:gridCol w:w="1683"/>
        <w:gridCol w:w="2924"/>
        <w:gridCol w:w="2247"/>
        <w:gridCol w:w="555"/>
        <w:gridCol w:w="672"/>
      </w:tblGrid>
      <w:tr>
        <w:trPr>
          <w:trHeight w:val="4678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33" w:right="105" w:hanging="22"/>
              <w:spacing w:before="41" w:line="230" w:lineRule="auto"/>
              <w:rPr/>
            </w:pPr>
            <w:r>
              <w:rPr>
                <w:spacing w:val="5"/>
              </w:rPr>
              <w:t>②配置服务器角色与功能</w:t>
            </w:r>
            <w:r>
              <w:rPr>
                <w:spacing w:val="6"/>
              </w:rPr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14" w:right="95" w:hanging="3"/>
              <w:spacing w:before="24" w:line="233" w:lineRule="auto"/>
              <w:rPr/>
            </w:pPr>
            <w:r>
              <w:rPr>
                <w:spacing w:val="-4"/>
              </w:rPr>
              <w:t>③设置IP地址、DNS指向、</w:t>
            </w:r>
            <w:r>
              <w:rPr>
                <w:spacing w:val="5"/>
              </w:rPr>
              <w:t>主机名，实现与现有网络</w:t>
            </w:r>
            <w:r>
              <w:rPr>
                <w:spacing w:val="-2"/>
              </w:rPr>
              <w:t>的互联互通。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16" w:right="101" w:firstLine="2"/>
              <w:spacing w:before="40" w:line="239" w:lineRule="auto"/>
              <w:jc w:val="both"/>
              <w:rPr/>
            </w:pPr>
            <w:r>
              <w:rPr>
                <w:spacing w:val="5"/>
              </w:rPr>
              <w:t>升级安装）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，能根</w:t>
            </w:r>
            <w:r>
              <w:rPr>
                <w:spacing w:val="13"/>
              </w:rPr>
              <w:t>据硬件选择合适版</w:t>
            </w:r>
            <w:r>
              <w:rPr>
                <w:spacing w:val="-5"/>
              </w:rPr>
              <w:t>本；</w:t>
            </w:r>
          </w:p>
          <w:p>
            <w:pPr>
              <w:pStyle w:val="TableText"/>
              <w:ind w:left="116" w:right="101" w:hanging="1"/>
              <w:spacing w:before="6" w:line="235" w:lineRule="auto"/>
              <w:rPr/>
            </w:pPr>
            <w:r>
              <w:rPr>
                <w:spacing w:val="12"/>
              </w:rPr>
              <w:t>②理解服务器角色</w:t>
            </w:r>
            <w:r>
              <w:rPr>
                <w:spacing w:val="12"/>
              </w:rPr>
              <w:t>与服务的关系，会</w:t>
            </w:r>
            <w:r>
              <w:rPr>
                <w:spacing w:val="12"/>
              </w:rPr>
              <w:t>通过“服务器管理</w:t>
            </w:r>
            <w:r>
              <w:rPr>
                <w:spacing w:val="-6"/>
              </w:rPr>
              <w:t>器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”添加/移除角色</w:t>
            </w:r>
            <w:r>
              <w:rPr/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18" w:right="103" w:hanging="3"/>
              <w:spacing w:before="25" w:line="232" w:lineRule="auto"/>
              <w:rPr/>
            </w:pPr>
            <w:r>
              <w:rPr>
                <w:spacing w:val="14"/>
              </w:rPr>
              <w:t>③能配置静态</w:t>
            </w:r>
            <w:r>
              <w:rPr/>
              <w:t>IP</w:t>
            </w:r>
            <w:r>
              <w:rPr>
                <w:spacing w:val="14"/>
              </w:rPr>
              <w:t>、</w:t>
            </w:r>
            <w:r>
              <w:rPr>
                <w:spacing w:val="-3"/>
              </w:rPr>
              <w:t>网关、DNS，确保服</w:t>
            </w:r>
            <w:r>
              <w:rPr>
                <w:spacing w:val="-2"/>
              </w:rPr>
              <w:t>务器接入网络；</w:t>
            </w:r>
          </w:p>
          <w:p>
            <w:pPr>
              <w:pStyle w:val="TableText"/>
              <w:ind w:left="109" w:right="101" w:firstLine="5"/>
              <w:spacing w:before="29" w:line="231" w:lineRule="auto"/>
              <w:rPr/>
            </w:pPr>
            <w:r>
              <w:rPr>
                <w:spacing w:val="-11"/>
              </w:rPr>
              <w:t>④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完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成 “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单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台</w:t>
            </w:r>
            <w:r>
              <w:rPr>
                <w:spacing w:val="-1"/>
              </w:rPr>
              <w:t>WindowsServer  基</w:t>
            </w:r>
            <w:r>
              <w:rPr>
                <w:spacing w:val="8"/>
              </w:rPr>
              <w:t>础环境配置</w:t>
            </w:r>
            <w:r>
              <w:rPr>
                <w:spacing w:val="-74"/>
              </w:rPr>
              <w:t xml:space="preserve"> </w:t>
            </w:r>
            <w:r>
              <w:rPr>
                <w:spacing w:val="8"/>
              </w:rPr>
              <w:t>”实操</w:t>
            </w:r>
            <w:r>
              <w:rPr>
                <w:spacing w:val="-1"/>
              </w:rPr>
              <w:t>任务。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79"/>
        <w:spacing w:before="28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-8"/>
        </w:rPr>
        <w:t>2</w:t>
      </w:r>
      <w:r>
        <w:rPr>
          <w:sz w:val="28"/>
          <w:szCs w:val="28"/>
          <w:b/>
          <w:bCs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．专业核心课程</w:t>
      </w:r>
    </w:p>
    <w:p>
      <w:pPr>
        <w:ind w:left="124" w:right="112" w:firstLine="559"/>
        <w:spacing w:before="255" w:line="287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专业核心课包括：网络设备安装与调试、网络信息安全基础、网</w:t>
      </w:r>
      <w:r>
        <w:rPr>
          <w:rFonts w:ascii="SimSun" w:hAnsi="SimSun" w:eastAsia="SimSun" w:cs="SimSun"/>
          <w:sz w:val="28"/>
          <w:szCs w:val="28"/>
          <w:spacing w:val="-4"/>
        </w:rPr>
        <w:t>络操作系统、图形图像处理、网站建设与安全管理、数据库应用与分</w:t>
      </w:r>
      <w:r>
        <w:rPr>
          <w:rFonts w:ascii="SimSun" w:hAnsi="SimSun" w:eastAsia="SimSun" w:cs="SimSun"/>
          <w:sz w:val="28"/>
          <w:szCs w:val="28"/>
          <w:spacing w:val="1"/>
        </w:rPr>
        <w:t>析等领域的6</w:t>
      </w:r>
      <w:r>
        <w:rPr>
          <w:rFonts w:ascii="SimSun" w:hAnsi="SimSun" w:eastAsia="SimSun" w:cs="SimSun"/>
          <w:sz w:val="28"/>
          <w:szCs w:val="28"/>
          <w:spacing w:val="-2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门课程。</w:t>
      </w:r>
    </w:p>
    <w:p>
      <w:pPr>
        <w:ind w:left="2187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专业核心课程主要教学内容与要求</w:t>
      </w:r>
    </w:p>
    <w:p>
      <w:pPr>
        <w:spacing w:line="20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7"/>
        <w:gridCol w:w="940"/>
        <w:gridCol w:w="1800"/>
        <w:gridCol w:w="3934"/>
        <w:gridCol w:w="661"/>
        <w:gridCol w:w="714"/>
      </w:tblGrid>
      <w:tr>
        <w:trPr>
          <w:trHeight w:val="943" w:hRule="atLeast"/>
        </w:trPr>
        <w:tc>
          <w:tcPr>
            <w:tcW w:w="477" w:type="dxa"/>
            <w:vAlign w:val="top"/>
            <w:textDirection w:val="tbRlV"/>
          </w:tcPr>
          <w:p>
            <w:pPr>
              <w:pStyle w:val="TableText"/>
              <w:ind w:left="195"/>
              <w:spacing w:before="116" w:line="210" w:lineRule="auto"/>
              <w:rPr/>
            </w:pPr>
            <w:r>
              <w:rPr>
                <w:spacing w:val="34"/>
              </w:rPr>
              <w:t>序号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14"/>
              <w:spacing w:before="39" w:line="220" w:lineRule="auto"/>
              <w:rPr/>
            </w:pPr>
            <w:r>
              <w:rPr>
                <w:spacing w:val="-3"/>
              </w:rPr>
              <w:t>课程涉</w:t>
            </w:r>
          </w:p>
          <w:p>
            <w:pPr>
              <w:pStyle w:val="TableText"/>
              <w:ind w:left="114"/>
              <w:spacing w:before="26" w:line="222" w:lineRule="auto"/>
              <w:rPr/>
            </w:pPr>
            <w:r>
              <w:rPr>
                <w:spacing w:val="-3"/>
              </w:rPr>
              <w:t>及的主</w:t>
            </w:r>
          </w:p>
          <w:p>
            <w:pPr>
              <w:pStyle w:val="TableText"/>
              <w:ind w:left="116"/>
              <w:spacing w:before="21" w:line="209" w:lineRule="auto"/>
              <w:rPr/>
            </w:pPr>
            <w:r>
              <w:rPr>
                <w:spacing w:val="-4"/>
              </w:rPr>
              <w:t>要领域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15" w:right="250" w:firstLine="2"/>
              <w:spacing w:before="196" w:line="241" w:lineRule="auto"/>
              <w:rPr/>
            </w:pPr>
            <w:r>
              <w:rPr>
                <w:spacing w:val="-3"/>
              </w:rPr>
              <w:t>典型工作任务</w:t>
            </w:r>
            <w:r>
              <w:rPr>
                <w:spacing w:val="-6"/>
              </w:rPr>
              <w:t>描述</w:t>
            </w:r>
          </w:p>
        </w:tc>
        <w:tc>
          <w:tcPr>
            <w:tcW w:w="393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9" w:lineRule="auto"/>
              <w:rPr/>
            </w:pPr>
            <w:r>
              <w:rPr>
                <w:spacing w:val="-2"/>
              </w:rPr>
              <w:t>主要教学内容和要求</w:t>
            </w:r>
          </w:p>
        </w:tc>
        <w:tc>
          <w:tcPr>
            <w:tcW w:w="661" w:type="dxa"/>
            <w:vAlign w:val="top"/>
            <w:textDirection w:val="tbRlV"/>
          </w:tcPr>
          <w:p>
            <w:pPr>
              <w:pStyle w:val="TableText"/>
              <w:ind w:left="195"/>
              <w:spacing w:before="205" w:line="206" w:lineRule="auto"/>
              <w:rPr/>
            </w:pPr>
            <w:r>
              <w:rPr>
                <w:spacing w:val="34"/>
              </w:rPr>
              <w:t>学时</w:t>
            </w:r>
          </w:p>
        </w:tc>
        <w:tc>
          <w:tcPr>
            <w:tcW w:w="71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spacing w:val="-8"/>
              </w:rPr>
              <w:t>学分</w:t>
            </w:r>
          </w:p>
        </w:tc>
      </w:tr>
      <w:tr>
        <w:trPr>
          <w:trHeight w:val="4671" w:hRule="atLeast"/>
        </w:trPr>
        <w:tc>
          <w:tcPr>
            <w:tcW w:w="4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94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9" w:firstLine="15"/>
              <w:spacing w:before="78" w:line="242" w:lineRule="auto"/>
              <w:jc w:val="both"/>
              <w:rPr/>
            </w:pPr>
            <w:r>
              <w:rPr>
                <w:spacing w:val="-10"/>
              </w:rPr>
              <w:t>网络设</w:t>
            </w:r>
            <w:r>
              <w:rPr>
                <w:spacing w:val="-5"/>
              </w:rPr>
              <w:t>备安装</w:t>
            </w:r>
            <w:r>
              <w:rPr>
                <w:spacing w:val="-5"/>
              </w:rPr>
              <w:t>与调试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12" w:right="104"/>
              <w:spacing w:before="38" w:line="232" w:lineRule="auto"/>
              <w:rPr/>
            </w:pPr>
            <w:r>
              <w:rPr>
                <w:spacing w:val="6"/>
              </w:rPr>
              <w:t>①</w:t>
            </w:r>
            <w:r>
              <w:rPr>
                <w:spacing w:val="-74"/>
              </w:rPr>
              <w:t xml:space="preserve"> </w:t>
            </w:r>
            <w:r>
              <w:rPr>
                <w:spacing w:val="6"/>
              </w:rPr>
              <w:t>规划</w:t>
            </w:r>
            <w:r>
              <w:rPr/>
              <w:t>VLAN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间</w:t>
            </w:r>
            <w:r>
              <w:rPr>
                <w:spacing w:val="-15"/>
              </w:rPr>
              <w:t>路由（单臂路由</w:t>
            </w:r>
            <w:r>
              <w:rPr>
                <w:spacing w:val="-2"/>
              </w:rPr>
              <w:t>/三层交换</w:t>
            </w:r>
            <w:r>
              <w:rPr/>
              <w:t>）；</w:t>
            </w:r>
          </w:p>
          <w:p>
            <w:pPr>
              <w:pStyle w:val="TableText"/>
              <w:ind w:left="111" w:right="50"/>
              <w:spacing w:before="24" w:line="233" w:lineRule="auto"/>
              <w:rPr/>
            </w:pPr>
            <w:r>
              <w:rPr>
                <w:spacing w:val="22"/>
              </w:rPr>
              <w:t>②配置交换机</w:t>
            </w:r>
            <w:r>
              <w:rPr>
                <w:spacing w:val="-5"/>
              </w:rPr>
              <w:t>STP/RSTP防环、</w:t>
            </w:r>
            <w:r>
              <w:rPr>
                <w:spacing w:val="-2"/>
              </w:rPr>
              <w:t>链路聚合；</w:t>
            </w:r>
          </w:p>
          <w:p>
            <w:pPr>
              <w:pStyle w:val="TableText"/>
              <w:ind w:left="111" w:right="106"/>
              <w:spacing w:before="22" w:line="236" w:lineRule="auto"/>
              <w:rPr/>
            </w:pPr>
            <w:r>
              <w:rPr>
                <w:spacing w:val="22"/>
              </w:rPr>
              <w:t>③部署路由器</w:t>
            </w:r>
            <w:r>
              <w:rPr>
                <w:spacing w:val="-17"/>
              </w:rPr>
              <w:t>静</w:t>
            </w:r>
            <w:r>
              <w:rPr>
                <w:spacing w:val="98"/>
              </w:rPr>
              <w:t xml:space="preserve"> </w:t>
            </w:r>
            <w:r>
              <w:rPr>
                <w:spacing w:val="-17"/>
              </w:rPr>
              <w:t>态</w:t>
            </w:r>
            <w:r>
              <w:rPr>
                <w:spacing w:val="100"/>
              </w:rPr>
              <w:t xml:space="preserve"> </w:t>
            </w:r>
            <w:r>
              <w:rPr>
                <w:spacing w:val="-17"/>
              </w:rPr>
              <w:t>路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由</w:t>
            </w:r>
            <w:r>
              <w:rPr>
                <w:spacing w:val="3"/>
              </w:rPr>
              <w:t>/</w:t>
            </w:r>
            <w:r>
              <w:rPr/>
              <w:t>RIP</w:t>
            </w:r>
            <w:r>
              <w:rPr>
                <w:spacing w:val="3"/>
              </w:rPr>
              <w:t>/</w:t>
            </w:r>
            <w:r>
              <w:rPr/>
              <w:t>OSPF</w:t>
            </w:r>
            <w:r>
              <w:rPr>
                <w:spacing w:val="3"/>
              </w:rPr>
              <w:t>，优</w:t>
            </w:r>
            <w:r>
              <w:rPr>
                <w:spacing w:val="22"/>
              </w:rPr>
              <w:t>化路由表与冗</w:t>
            </w:r>
            <w:r>
              <w:rPr>
                <w:spacing w:val="-5"/>
              </w:rPr>
              <w:t>余；</w:t>
            </w:r>
          </w:p>
          <w:p>
            <w:pPr>
              <w:pStyle w:val="TableText"/>
              <w:ind w:left="114" w:right="104" w:hanging="3"/>
              <w:spacing w:before="26" w:line="231" w:lineRule="auto"/>
              <w:rPr/>
            </w:pPr>
            <w:r>
              <w:rPr>
                <w:spacing w:val="2"/>
              </w:rPr>
              <w:t>④配置标准/扩</w:t>
            </w:r>
            <w:r>
              <w:rPr>
                <w:spacing w:val="2"/>
              </w:rPr>
              <w:t>展</w:t>
            </w:r>
            <w:r>
              <w:rPr/>
              <w:t>ACL</w:t>
            </w:r>
            <w:r>
              <w:rPr>
                <w:spacing w:val="2"/>
              </w:rPr>
              <w:t>过滤流量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75"/>
              </w:rPr>
              <w:t xml:space="preserve"> </w:t>
            </w:r>
            <w:r>
              <w:rPr>
                <w:spacing w:val="-8"/>
              </w:rPr>
              <w:t>实施NAT实现</w:t>
            </w:r>
            <w:r>
              <w:rPr>
                <w:spacing w:val="-2"/>
              </w:rPr>
              <w:t>内外网互通。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34" w:right="102" w:hanging="19"/>
              <w:spacing w:before="36" w:line="229" w:lineRule="auto"/>
              <w:rPr/>
            </w:pPr>
            <w:r>
              <w:rPr>
                <w:spacing w:val="10"/>
              </w:rPr>
              <w:t>①掌握</w:t>
            </w:r>
            <w:r>
              <w:rPr/>
              <w:t>VLAN</w:t>
            </w:r>
            <w:r>
              <w:rPr>
                <w:spacing w:val="10"/>
              </w:rPr>
              <w:t>原理与配置，理解</w:t>
            </w:r>
            <w:r>
              <w:rPr/>
              <w:t>VLAN</w:t>
            </w:r>
            <w:r>
              <w:rPr>
                <w:spacing w:val="-2"/>
              </w:rPr>
              <w:t>间路由逻辑，设计合理VLAN方案；</w:t>
            </w:r>
          </w:p>
          <w:p>
            <w:pPr>
              <w:pStyle w:val="TableText"/>
              <w:ind w:left="117" w:right="40" w:hanging="3"/>
              <w:spacing w:before="26" w:line="229" w:lineRule="auto"/>
              <w:rPr/>
            </w:pPr>
            <w:r>
              <w:rPr>
                <w:spacing w:val="-5"/>
              </w:rPr>
              <w:t>②熟悉交换机冗余技术与链路聚合，</w:t>
            </w:r>
            <w:r>
              <w:rPr>
                <w:spacing w:val="-2"/>
              </w:rPr>
              <w:t>完成配置与调优；</w:t>
            </w:r>
          </w:p>
          <w:p>
            <w:pPr>
              <w:pStyle w:val="TableText"/>
              <w:ind w:left="116" w:right="102" w:hanging="2"/>
              <w:spacing w:before="25" w:line="233" w:lineRule="auto"/>
              <w:rPr/>
            </w:pPr>
            <w:r>
              <w:rPr>
                <w:spacing w:val="-7"/>
              </w:rPr>
              <w:t>③掌握动态路由协议（RIP/OSPF）原</w:t>
            </w:r>
            <w:r>
              <w:rPr>
                <w:spacing w:val="-9"/>
              </w:rPr>
              <w:t>理与参数调优，选择适配网络规模的</w:t>
            </w:r>
            <w:r>
              <w:rPr>
                <w:spacing w:val="-4"/>
              </w:rPr>
              <w:t>协议；</w:t>
            </w:r>
          </w:p>
          <w:p>
            <w:pPr>
              <w:pStyle w:val="TableText"/>
              <w:ind w:left="115" w:right="102" w:hanging="1"/>
              <w:spacing w:before="25" w:line="230" w:lineRule="auto"/>
              <w:rPr/>
            </w:pPr>
            <w:r>
              <w:rPr>
                <w:spacing w:val="10"/>
              </w:rPr>
              <w:t>④会用</w:t>
            </w:r>
            <w:r>
              <w:rPr/>
              <w:t>show</w:t>
            </w:r>
            <w:r>
              <w:rPr>
                <w:spacing w:val="10"/>
              </w:rPr>
              <w:t>/</w:t>
            </w:r>
            <w:r>
              <w:rPr/>
              <w:t>debug</w:t>
            </w:r>
            <w:r>
              <w:rPr>
                <w:spacing w:val="10"/>
              </w:rPr>
              <w:t>工具分析路由状</w:t>
            </w:r>
            <w:r>
              <w:rPr>
                <w:spacing w:val="-1"/>
              </w:rPr>
              <w:t>态，制定故障排除流程；</w:t>
            </w:r>
          </w:p>
          <w:p>
            <w:pPr>
              <w:pStyle w:val="TableText"/>
              <w:ind w:left="115" w:right="102" w:hanging="1"/>
              <w:spacing w:before="27" w:line="229" w:lineRule="auto"/>
              <w:rPr/>
            </w:pPr>
            <w:r>
              <w:rPr>
                <w:spacing w:val="-7"/>
              </w:rPr>
              <w:t>⑤理解ACL分类与工作原理，完成NAT</w:t>
            </w:r>
            <w:r>
              <w:rPr>
                <w:spacing w:val="-2"/>
              </w:rPr>
              <w:t>地址转换配置。</w:t>
            </w:r>
          </w:p>
        </w:tc>
        <w:tc>
          <w:tcPr>
            <w:tcW w:w="6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1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6" w:h="16839"/>
          <w:pgMar w:top="1431" w:right="1687" w:bottom="1091" w:left="1687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7"/>
        <w:gridCol w:w="940"/>
        <w:gridCol w:w="1800"/>
        <w:gridCol w:w="3934"/>
        <w:gridCol w:w="661"/>
        <w:gridCol w:w="714"/>
      </w:tblGrid>
      <w:tr>
        <w:trPr>
          <w:trHeight w:val="4988" w:hRule="atLeast"/>
        </w:trPr>
        <w:tc>
          <w:tcPr>
            <w:tcW w:w="47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9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9" w:firstLine="8"/>
              <w:spacing w:before="78" w:line="243" w:lineRule="auto"/>
              <w:jc w:val="both"/>
              <w:rPr/>
            </w:pPr>
            <w:r>
              <w:rPr>
                <w:spacing w:val="-10"/>
              </w:rPr>
              <w:t>网络信</w:t>
            </w:r>
            <w:r>
              <w:rPr>
                <w:spacing w:val="-7"/>
              </w:rPr>
              <w:t>息安全</w:t>
            </w:r>
            <w:r>
              <w:rPr>
                <w:spacing w:val="50"/>
              </w:rPr>
              <w:t>基础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12" w:right="104"/>
              <w:spacing w:before="41" w:line="234" w:lineRule="auto"/>
              <w:rPr/>
            </w:pPr>
            <w:r>
              <w:rPr>
                <w:spacing w:val="22"/>
              </w:rPr>
              <w:t>①评估企业网</w:t>
            </w:r>
            <w:r>
              <w:rPr>
                <w:spacing w:val="-15"/>
              </w:rPr>
              <w:t>络安全风险，识</w:t>
            </w:r>
            <w:r>
              <w:rPr>
                <w:spacing w:val="-5"/>
              </w:rPr>
              <w:t>别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ARP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欺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骗</w:t>
            </w:r>
            <w:r>
              <w:rPr>
                <w:spacing w:val="-1"/>
              </w:rPr>
              <w:t>/DDoS等攻击；</w:t>
            </w:r>
          </w:p>
          <w:p>
            <w:pPr>
              <w:pStyle w:val="TableText"/>
              <w:ind w:left="113" w:right="106" w:hanging="2"/>
              <w:spacing w:before="25" w:line="233" w:lineRule="auto"/>
              <w:rPr/>
            </w:pPr>
            <w:r>
              <w:rPr>
                <w:spacing w:val="22"/>
              </w:rPr>
              <w:t>②配置访问控</w:t>
            </w:r>
            <w:r>
              <w:rPr>
                <w:spacing w:val="22"/>
              </w:rPr>
              <w:t>制与入侵防御</w:t>
            </w:r>
            <w:r>
              <w:rPr>
                <w:spacing w:val="-4"/>
              </w:rPr>
              <w:t>规则；</w:t>
            </w:r>
          </w:p>
          <w:p>
            <w:pPr>
              <w:pStyle w:val="TableText"/>
              <w:ind w:left="112" w:right="104" w:hanging="1"/>
              <w:spacing w:before="23" w:line="236" w:lineRule="auto"/>
              <w:rPr/>
            </w:pPr>
            <w:r>
              <w:rPr>
                <w:spacing w:val="2"/>
              </w:rPr>
              <w:t>③加固路由/交</w:t>
            </w:r>
            <w:r>
              <w:rPr>
                <w:spacing w:val="22"/>
              </w:rPr>
              <w:t>换设备与服务</w:t>
            </w:r>
            <w:r>
              <w:rPr>
                <w:spacing w:val="2"/>
              </w:rPr>
              <w:t>器（端口安全/</w:t>
            </w:r>
            <w:r>
              <w:rPr>
                <w:spacing w:val="2"/>
              </w:rPr>
              <w:t>账户策略/补丁</w:t>
            </w:r>
            <w:r>
              <w:rPr>
                <w:spacing w:val="-5"/>
              </w:rPr>
              <w:t>更新</w:t>
            </w:r>
            <w:r>
              <w:rPr/>
              <w:t>）；</w:t>
            </w:r>
          </w:p>
          <w:p>
            <w:pPr>
              <w:pStyle w:val="TableText"/>
              <w:ind w:left="113" w:right="104" w:hanging="2"/>
              <w:spacing w:before="26" w:line="231" w:lineRule="auto"/>
              <w:rPr/>
            </w:pPr>
            <w:r>
              <w:rPr>
                <w:spacing w:val="9"/>
              </w:rPr>
              <w:t>④用</w:t>
            </w:r>
            <w:r>
              <w:rPr/>
              <w:t>Wireshark</w:t>
            </w:r>
            <w:r>
              <w:rPr>
                <w:spacing w:val="22"/>
              </w:rPr>
              <w:t>分析恶意流量</w:t>
            </w:r>
            <w:r>
              <w:rPr>
                <w:spacing w:val="-15"/>
              </w:rPr>
              <w:t>与攻击日志，追</w:t>
            </w:r>
            <w:r>
              <w:rPr>
                <w:spacing w:val="-3"/>
              </w:rPr>
              <w:t>溯攻击源。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15"/>
              <w:spacing w:before="42" w:line="217" w:lineRule="auto"/>
              <w:rPr/>
            </w:pPr>
            <w:r>
              <w:rPr>
                <w:spacing w:val="-1"/>
              </w:rPr>
              <w:t>①理解网络安全体系；</w:t>
            </w:r>
          </w:p>
          <w:p>
            <w:pPr>
              <w:pStyle w:val="TableText"/>
              <w:ind w:left="132" w:right="102" w:hanging="18"/>
              <w:spacing w:before="27" w:line="230" w:lineRule="auto"/>
              <w:rPr/>
            </w:pPr>
            <w:r>
              <w:rPr>
                <w:spacing w:val="-7"/>
              </w:rPr>
              <w:t>②熟悉NGFW/IPS功能，配置应用识别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、站点到站点VPN；</w:t>
            </w:r>
          </w:p>
          <w:p>
            <w:pPr>
              <w:pStyle w:val="TableText"/>
              <w:ind w:left="116" w:right="136" w:hanging="2"/>
              <w:spacing w:before="22" w:line="230" w:lineRule="auto"/>
              <w:rPr/>
            </w:pPr>
            <w:r>
              <w:rPr>
                <w:spacing w:val="-3"/>
              </w:rPr>
              <w:t>③掌握设备/服务器安全加固技术 (</w:t>
            </w:r>
            <w:r>
              <w:rPr>
                <w:spacing w:val="-1"/>
              </w:rPr>
              <w:t>端口安全/操作系统补丁</w:t>
            </w:r>
            <w:r>
              <w:rPr/>
              <w:t>）；</w:t>
            </w:r>
          </w:p>
          <w:p>
            <w:pPr>
              <w:pStyle w:val="TableText"/>
              <w:ind w:left="135" w:right="3" w:hanging="21"/>
              <w:spacing w:before="27" w:line="227" w:lineRule="auto"/>
              <w:rPr/>
            </w:pPr>
            <w:r>
              <w:rPr>
                <w:spacing w:val="-2"/>
              </w:rPr>
              <w:t>④分析恶意流量特征（如SYNFlood）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-10"/>
              </w:rPr>
              <w:t>制定分层防御策略。</w:t>
            </w:r>
          </w:p>
        </w:tc>
        <w:tc>
          <w:tcPr>
            <w:tcW w:w="66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5286" w:hRule="atLeast"/>
        </w:trPr>
        <w:tc>
          <w:tcPr>
            <w:tcW w:w="47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9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firstLine="23"/>
              <w:spacing w:before="78"/>
              <w:rPr/>
            </w:pPr>
            <w:r>
              <w:rPr>
                <w:spacing w:val="-11"/>
              </w:rPr>
              <w:t>图形图</w:t>
            </w:r>
            <w:r>
              <w:rPr>
                <w:spacing w:val="-4"/>
              </w:rPr>
              <w:t>像处理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10" w:firstLine="1"/>
              <w:spacing w:before="36" w:line="235" w:lineRule="auto"/>
              <w:rPr/>
            </w:pPr>
            <w:r>
              <w:rPr>
                <w:spacing w:val="-4"/>
              </w:rPr>
              <w:t>①安装并熟悉P</w:t>
            </w:r>
            <w:r>
              <w:rPr/>
              <w:t xml:space="preserve"> </w:t>
            </w:r>
            <w:r>
              <w:rPr/>
              <w:t>hotoshop</w:t>
            </w:r>
            <w:r>
              <w:rPr>
                <w:spacing w:val="46"/>
              </w:rPr>
              <w:t>界面</w:t>
            </w:r>
            <w:r>
              <w:rPr>
                <w:spacing w:val="-21"/>
              </w:rPr>
              <w:t>（工具栏、图层</w:t>
            </w:r>
            <w:r>
              <w:rPr>
                <w:spacing w:val="-18"/>
              </w:rPr>
              <w:t>面板、属性栏</w:t>
            </w:r>
            <w:r>
              <w:rPr>
                <w:spacing w:val="-65"/>
              </w:rPr>
              <w:t>）；</w:t>
            </w:r>
          </w:p>
          <w:p>
            <w:pPr>
              <w:pStyle w:val="TableText"/>
              <w:ind w:left="111" w:right="104"/>
              <w:spacing w:before="27" w:line="236" w:lineRule="auto"/>
              <w:rPr/>
            </w:pPr>
            <w:r>
              <w:rPr>
                <w:spacing w:val="22"/>
              </w:rPr>
              <w:t>②完成图像基</w:t>
            </w:r>
            <w:r>
              <w:rPr>
                <w:spacing w:val="2"/>
              </w:rPr>
              <w:t>础操作（新建/</w:t>
            </w:r>
            <w:r>
              <w:rPr>
                <w:spacing w:val="2"/>
              </w:rPr>
              <w:t>打开/保存、尺</w:t>
            </w:r>
            <w:r>
              <w:rPr>
                <w:spacing w:val="-15"/>
              </w:rPr>
              <w:t>寸调整、格式转</w:t>
            </w:r>
            <w:r>
              <w:rPr>
                <w:spacing w:val="-9"/>
              </w:rPr>
              <w:t>换</w:t>
            </w:r>
            <w:r>
              <w:rPr/>
              <w:t>）；</w:t>
            </w:r>
          </w:p>
          <w:p>
            <w:pPr>
              <w:pStyle w:val="TableText"/>
              <w:ind w:left="117" w:right="104" w:hanging="6"/>
              <w:spacing w:before="25" w:line="234" w:lineRule="auto"/>
              <w:rPr/>
            </w:pPr>
            <w:r>
              <w:rPr>
                <w:spacing w:val="22"/>
              </w:rPr>
              <w:t>③认识图像模</w:t>
            </w:r>
            <w:r>
              <w:rPr>
                <w:spacing w:val="-16"/>
              </w:rPr>
              <w:t>式、分辨率对输</w:t>
            </w:r>
            <w:r>
              <w:rPr>
                <w:spacing w:val="-3"/>
              </w:rPr>
              <w:t>出的影响。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15" w:right="102"/>
              <w:spacing w:before="37" w:line="230" w:lineRule="auto"/>
              <w:rPr/>
            </w:pPr>
            <w:r>
              <w:rPr>
                <w:spacing w:val="-1"/>
              </w:rPr>
              <w:t>①掌握Photoshop核心界面布局与基</w:t>
            </w:r>
            <w:r>
              <w:rPr>
                <w:spacing w:val="-3"/>
              </w:rPr>
              <w:t>础操作；</w:t>
            </w:r>
          </w:p>
          <w:p>
            <w:pPr>
              <w:pStyle w:val="TableText"/>
              <w:ind w:left="114" w:right="102"/>
              <w:spacing w:before="28" w:line="231" w:lineRule="auto"/>
              <w:rPr/>
            </w:pPr>
            <w:r>
              <w:rPr>
                <w:spacing w:val="-8"/>
              </w:rPr>
              <w:t>②理解图像分辨率、色彩模式的应用</w:t>
            </w:r>
            <w:r>
              <w:rPr>
                <w:spacing w:val="-7"/>
              </w:rPr>
              <w:t>场景（如网页图用RGB72dpi，印刷品</w:t>
            </w:r>
            <w:r>
              <w:rPr>
                <w:spacing w:val="-1"/>
              </w:rPr>
              <w:t>用CMYK300dpi</w:t>
            </w:r>
            <w:r>
              <w:rPr/>
              <w:t>）；</w:t>
            </w:r>
          </w:p>
          <w:p>
            <w:pPr>
              <w:pStyle w:val="TableText"/>
              <w:ind w:left="127" w:right="104" w:hanging="13"/>
              <w:spacing w:before="33" w:line="229" w:lineRule="auto"/>
              <w:rPr/>
            </w:pPr>
            <w:r>
              <w:rPr>
                <w:spacing w:val="7"/>
              </w:rPr>
              <w:t>③能规范保存不同用途的图像文件</w:t>
            </w:r>
            <w:r>
              <w:rPr>
                <w:spacing w:val="-2"/>
              </w:rPr>
              <w:t>（JPG/PNG/PSD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4" w:right="102"/>
              <w:spacing w:before="29" w:line="229" w:lineRule="auto"/>
              <w:rPr/>
            </w:pPr>
            <w:r>
              <w:rPr>
                <w:spacing w:val="-10"/>
              </w:rPr>
              <w:t>④完成“图像基础操作练习</w:t>
            </w:r>
            <w:r>
              <w:rPr>
                <w:spacing w:val="-89"/>
              </w:rPr>
              <w:t xml:space="preserve"> </w:t>
            </w:r>
            <w:r>
              <w:rPr>
                <w:spacing w:val="-10"/>
              </w:rPr>
              <w:t>”（调整</w:t>
            </w:r>
            <w:r>
              <w:rPr>
                <w:spacing w:val="-1"/>
              </w:rPr>
              <w:t>尺寸、转换格式、保存多版本）。</w:t>
            </w:r>
          </w:p>
        </w:tc>
        <w:tc>
          <w:tcPr>
            <w:tcW w:w="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8" w:line="239" w:lineRule="auto"/>
              <w:rPr/>
            </w:pPr>
            <w:r>
              <w:rPr>
                <w:spacing w:val="-7"/>
              </w:rPr>
              <w:t>11.3</w:t>
            </w:r>
          </w:p>
        </w:tc>
      </w:tr>
      <w:tr>
        <w:trPr>
          <w:trHeight w:val="3591" w:hRule="atLeast"/>
        </w:trPr>
        <w:tc>
          <w:tcPr>
            <w:tcW w:w="4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9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19" w:lineRule="auto"/>
              <w:rPr/>
            </w:pPr>
            <w:r>
              <w:rPr>
                <w:spacing w:val="-4"/>
              </w:rPr>
              <w:t>数据库</w:t>
            </w:r>
          </w:p>
          <w:p>
            <w:pPr>
              <w:pStyle w:val="TableText"/>
              <w:ind w:left="115"/>
              <w:spacing w:before="26" w:line="221" w:lineRule="auto"/>
              <w:rPr/>
            </w:pPr>
            <w:r>
              <w:rPr>
                <w:spacing w:val="-4"/>
              </w:rPr>
              <w:t>应用与</w:t>
            </w:r>
          </w:p>
          <w:p>
            <w:pPr>
              <w:pStyle w:val="TableText"/>
              <w:ind w:left="238"/>
              <w:spacing w:before="22" w:line="220" w:lineRule="auto"/>
              <w:rPr/>
            </w:pPr>
            <w:r>
              <w:rPr>
                <w:spacing w:val="-7"/>
              </w:rPr>
              <w:t>分析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06" w:right="106" w:firstLine="6"/>
              <w:spacing w:before="38" w:line="228" w:lineRule="auto"/>
              <w:rPr/>
            </w:pPr>
            <w:r>
              <w:rPr>
                <w:spacing w:val="22"/>
              </w:rPr>
              <w:t>①安装并熟悉</w:t>
            </w:r>
            <w:r>
              <w:rPr>
                <w:spacing w:val="-1"/>
              </w:rPr>
              <w:t>MySQL界面；</w:t>
            </w:r>
          </w:p>
          <w:p>
            <w:pPr>
              <w:pStyle w:val="TableText"/>
              <w:ind w:left="101" w:firstLine="9"/>
              <w:spacing w:before="27" w:line="236" w:lineRule="auto"/>
              <w:rPr/>
            </w:pPr>
            <w:r>
              <w:rPr>
                <w:spacing w:val="7"/>
              </w:rPr>
              <w:t>②创建学生信</w:t>
            </w:r>
            <w:r>
              <w:rPr>
                <w:spacing w:val="9"/>
              </w:rPr>
              <w:t>息管理数据库</w:t>
            </w:r>
            <w:r>
              <w:rPr>
                <w:spacing w:val="-3"/>
              </w:rPr>
              <w:t>（含“学生表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/>
              <w:t xml:space="preserve"> </w:t>
            </w:r>
            <w:r>
              <w:rPr>
                <w:spacing w:val="-27"/>
              </w:rPr>
              <w:t>“课程表”“成</w:t>
            </w:r>
            <w:r>
              <w:rPr>
                <w:spacing w:val="-13"/>
              </w:rPr>
              <w:t>绩表</w:t>
            </w:r>
            <w:r>
              <w:rPr>
                <w:spacing w:val="-90"/>
              </w:rPr>
              <w:t xml:space="preserve"> </w:t>
            </w:r>
            <w:r>
              <w:rPr>
                <w:spacing w:val="-13"/>
              </w:rPr>
              <w:t>”</w:t>
            </w:r>
            <w:r>
              <w:rPr>
                <w:spacing w:val="-19"/>
              </w:rPr>
              <w:t>）；</w:t>
            </w:r>
          </w:p>
          <w:p>
            <w:pPr>
              <w:pStyle w:val="TableText"/>
              <w:ind w:left="111" w:right="50"/>
              <w:spacing w:before="23" w:line="235" w:lineRule="auto"/>
              <w:rPr/>
            </w:pPr>
            <w:r>
              <w:rPr>
                <w:spacing w:val="22"/>
              </w:rPr>
              <w:t>③理解关系型</w:t>
            </w:r>
            <w:r>
              <w:rPr>
                <w:spacing w:val="22"/>
              </w:rPr>
              <w:t>数据库核心概</w:t>
            </w:r>
            <w:r>
              <w:rPr>
                <w:spacing w:val="-7"/>
              </w:rPr>
              <w:t>念（表、字段、</w:t>
            </w:r>
            <w:r>
              <w:rPr>
                <w:spacing w:val="-13"/>
              </w:rPr>
              <w:t>主键、外键、索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16" w:right="104" w:hanging="1"/>
              <w:spacing w:before="38" w:line="231" w:lineRule="auto"/>
              <w:rPr/>
            </w:pPr>
            <w:r>
              <w:rPr>
                <w:spacing w:val="7"/>
              </w:rPr>
              <w:t>①掌握主流数据库工具的安装与登</w:t>
            </w:r>
            <w:r>
              <w:rPr>
                <w:spacing w:val="-6"/>
              </w:rPr>
              <w:t>录；</w:t>
            </w:r>
          </w:p>
          <w:p>
            <w:pPr>
              <w:pStyle w:val="TableText"/>
              <w:ind w:left="117" w:right="3" w:hanging="3"/>
              <w:spacing w:before="20" w:line="234" w:lineRule="auto"/>
              <w:rPr/>
            </w:pPr>
            <w:r>
              <w:rPr>
                <w:spacing w:val="-1"/>
              </w:rPr>
              <w:t>②学会用SQL语句或图形化界面创建</w:t>
            </w:r>
            <w:r>
              <w:rPr>
                <w:spacing w:val="-3"/>
              </w:rPr>
              <w:t>数据库与表（定义字段类型、约束）</w:t>
            </w:r>
            <w:r>
              <w:rPr>
                <w:spacing w:val="14"/>
              </w:rPr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19" w:right="102" w:hanging="5"/>
              <w:spacing w:before="23" w:line="233" w:lineRule="auto"/>
              <w:rPr/>
            </w:pPr>
            <w:r>
              <w:rPr>
                <w:spacing w:val="-1"/>
              </w:rPr>
              <w:t>③理解关系型数据库“一对一/一对</w:t>
            </w:r>
            <w:r>
              <w:rPr>
                <w:spacing w:val="-13"/>
              </w:rPr>
              <w:t>多</w:t>
            </w:r>
            <w:r>
              <w:rPr>
                <w:spacing w:val="-79"/>
              </w:rPr>
              <w:t xml:space="preserve"> </w:t>
            </w:r>
            <w:r>
              <w:rPr>
                <w:spacing w:val="-13"/>
              </w:rPr>
              <w:t>”关联逻辑（如“学生表</w:t>
            </w:r>
            <w:r>
              <w:rPr>
                <w:spacing w:val="-88"/>
              </w:rPr>
              <w:t xml:space="preserve"> </w:t>
            </w:r>
            <w:r>
              <w:rPr>
                <w:spacing w:val="-13"/>
              </w:rPr>
              <w:t>”与“成</w:t>
            </w:r>
            <w:r>
              <w:rPr>
                <w:spacing w:val="-6"/>
              </w:rPr>
              <w:t>绩表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”通过学号关联</w:t>
            </w:r>
            <w:r>
              <w:rPr>
                <w:spacing w:val="3"/>
              </w:rPr>
              <w:t>）；</w:t>
            </w:r>
          </w:p>
          <w:p>
            <w:pPr>
              <w:pStyle w:val="TableText"/>
              <w:ind w:left="118" w:right="136" w:hanging="4"/>
              <w:spacing w:before="25" w:line="229" w:lineRule="auto"/>
              <w:rPr/>
            </w:pPr>
            <w:r>
              <w:rPr>
                <w:spacing w:val="-12"/>
              </w:rPr>
              <w:t>④完成“学生信息数据库</w:t>
            </w:r>
            <w:r>
              <w:rPr>
                <w:spacing w:val="-80"/>
              </w:rPr>
              <w:t xml:space="preserve"> </w:t>
            </w:r>
            <w:r>
              <w:rPr>
                <w:spacing w:val="-12"/>
              </w:rPr>
              <w:t>”初始化 (</w:t>
            </w:r>
            <w:r>
              <w:rPr>
                <w:spacing w:val="-3"/>
              </w:rPr>
              <w:t>建库+建表）</w:t>
            </w:r>
          </w:p>
        </w:tc>
        <w:tc>
          <w:tcPr>
            <w:tcW w:w="66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/>
              <w:rPr/>
            </w:pPr>
            <w:r>
              <w:rPr>
                <w:spacing w:val="-5"/>
              </w:rPr>
              <w:t>240</w:t>
            </w:r>
          </w:p>
        </w:tc>
        <w:tc>
          <w:tcPr>
            <w:tcW w:w="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8" w:line="239" w:lineRule="auto"/>
              <w:rPr/>
            </w:pPr>
            <w:r>
              <w:rPr>
                <w:spacing w:val="-7"/>
              </w:rPr>
              <w:t>13.3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31" w:right="1687" w:bottom="1091" w:left="1687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7"/>
        <w:gridCol w:w="940"/>
        <w:gridCol w:w="1800"/>
        <w:gridCol w:w="3934"/>
        <w:gridCol w:w="661"/>
        <w:gridCol w:w="714"/>
      </w:tblGrid>
      <w:tr>
        <w:trPr>
          <w:trHeight w:val="3593" w:hRule="atLeast"/>
        </w:trPr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31"/>
              <w:spacing w:before="41" w:line="221" w:lineRule="auto"/>
              <w:rPr/>
            </w:pPr>
            <w:r>
              <w:rPr>
                <w:spacing w:val="-10"/>
              </w:rPr>
              <w:t>引）。</w:t>
            </w: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0" w:hRule="atLeast"/>
        </w:trPr>
        <w:tc>
          <w:tcPr>
            <w:tcW w:w="47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9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 w:firstLine="57"/>
              <w:spacing w:before="78" w:line="241" w:lineRule="auto"/>
              <w:jc w:val="both"/>
              <w:rPr/>
            </w:pPr>
            <w:r>
              <w:rPr>
                <w:spacing w:val="-2"/>
              </w:rPr>
              <w:t>Linux</w:t>
            </w:r>
            <w:r>
              <w:rPr>
                <w:spacing w:val="-4"/>
              </w:rPr>
              <w:t>网络操</w:t>
            </w:r>
            <w:r>
              <w:rPr>
                <w:spacing w:val="-4"/>
              </w:rPr>
              <w:t>作系统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15" w:right="71" w:hanging="3"/>
              <w:spacing w:before="38" w:line="230" w:lineRule="auto"/>
              <w:rPr/>
            </w:pPr>
            <w:r>
              <w:rPr>
                <w:spacing w:val="-1"/>
              </w:rPr>
              <w:t>①用ls/cd/pwd</w:t>
            </w:r>
            <w:r>
              <w:rPr>
                <w:spacing w:val="-11"/>
              </w:rPr>
              <w:t>浏览文件系统；</w:t>
            </w:r>
          </w:p>
          <w:p>
            <w:pPr>
              <w:pStyle w:val="TableText"/>
              <w:ind w:left="107" w:right="130" w:firstLine="4"/>
              <w:spacing w:before="27" w:line="227" w:lineRule="auto"/>
              <w:rPr/>
            </w:pPr>
            <w:r>
              <w:rPr>
                <w:spacing w:val="-1"/>
              </w:rPr>
              <w:t>②用mkdir/rm/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mv/cp</w:t>
            </w:r>
          </w:p>
          <w:p>
            <w:pPr>
              <w:pStyle w:val="TableText"/>
              <w:ind w:left="114" w:right="370" w:firstLine="4"/>
              <w:spacing w:before="33"/>
              <w:rPr/>
            </w:pPr>
            <w:r>
              <w:rPr>
                <w:spacing w:val="-3"/>
              </w:rPr>
              <w:t>管理文件/目</w:t>
            </w:r>
            <w:r>
              <w:rPr>
                <w:spacing w:val="-6"/>
              </w:rPr>
              <w:t>录；</w:t>
            </w:r>
          </w:p>
          <w:p>
            <w:pPr>
              <w:pStyle w:val="TableText"/>
              <w:ind w:left="118" w:right="130" w:hanging="7"/>
              <w:spacing w:before="1" w:line="241" w:lineRule="auto"/>
              <w:rPr/>
            </w:pPr>
            <w:r>
              <w:rPr>
                <w:spacing w:val="-1"/>
              </w:rPr>
              <w:t>③用cat/head/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tail查看文件</w:t>
            </w:r>
            <w:r>
              <w:rPr>
                <w:spacing w:val="-6"/>
              </w:rPr>
              <w:t>内容。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17" w:right="102" w:hanging="2"/>
              <w:spacing w:before="35" w:line="230" w:lineRule="auto"/>
              <w:rPr/>
            </w:pPr>
            <w:r>
              <w:rPr>
                <w:spacing w:val="-1"/>
              </w:rPr>
              <w:t>①掌握Linux命令语法（命令-选项-</w:t>
            </w:r>
            <w:r>
              <w:rPr>
                <w:spacing w:val="-1"/>
              </w:rPr>
              <w:t>参数，如ls-l/home</w:t>
            </w:r>
            <w:r>
              <w:rPr/>
              <w:t>）；</w:t>
            </w:r>
          </w:p>
          <w:p>
            <w:pPr>
              <w:pStyle w:val="TableText"/>
              <w:ind w:left="119" w:right="136" w:hanging="5"/>
              <w:spacing w:before="27" w:line="229" w:lineRule="auto"/>
              <w:rPr/>
            </w:pPr>
            <w:r>
              <w:rPr>
                <w:spacing w:val="-3"/>
              </w:rPr>
              <w:t>②理解相对路径/绝对路径的区别 (</w:t>
            </w:r>
            <w:r>
              <w:rPr>
                <w:spacing w:val="-1"/>
              </w:rPr>
              <w:t>如./docvs  /home/user/doc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09" w:right="102" w:firstLine="4"/>
              <w:spacing w:before="25" w:line="230" w:lineRule="auto"/>
              <w:rPr/>
            </w:pPr>
            <w:r>
              <w:rPr>
                <w:spacing w:val="17"/>
              </w:rPr>
              <w:t>③学会用</w:t>
            </w:r>
            <w:r>
              <w:rPr/>
              <w:t>man</w:t>
            </w:r>
            <w:r>
              <w:rPr>
                <w:spacing w:val="17"/>
              </w:rPr>
              <w:t>命令查命令细节（如</w:t>
            </w:r>
            <w:r>
              <w:rPr>
                <w:spacing w:val="-1"/>
              </w:rPr>
              <w:t>manls看-l选项含义）。</w:t>
            </w:r>
          </w:p>
        </w:tc>
        <w:tc>
          <w:tcPr>
            <w:tcW w:w="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1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4677" w:hRule="atLeast"/>
        </w:trPr>
        <w:tc>
          <w:tcPr>
            <w:tcW w:w="4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8"/>
              <w:rPr/>
            </w:pPr>
            <w:r>
              <w:rPr/>
              <w:t>6</w:t>
            </w:r>
          </w:p>
        </w:tc>
        <w:tc>
          <w:tcPr>
            <w:tcW w:w="9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firstLine="18"/>
              <w:spacing w:before="78"/>
              <w:jc w:val="both"/>
              <w:rPr/>
            </w:pPr>
            <w:r>
              <w:rPr>
                <w:spacing w:val="-10"/>
              </w:rPr>
              <w:t>网站建</w:t>
            </w:r>
            <w:r>
              <w:rPr>
                <w:spacing w:val="-4"/>
              </w:rPr>
              <w:t>设与安</w:t>
            </w:r>
            <w:r>
              <w:rPr>
                <w:spacing w:val="-4"/>
              </w:rPr>
              <w:t>全管理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108" w:right="31" w:firstLine="4"/>
              <w:spacing w:before="42" w:line="236" w:lineRule="auto"/>
              <w:rPr/>
            </w:pPr>
            <w:r>
              <w:rPr>
                <w:spacing w:val="-10"/>
              </w:rPr>
              <w:t>①</w:t>
            </w:r>
            <w:r>
              <w:rPr>
                <w:spacing w:val="4"/>
              </w:rPr>
              <w:t xml:space="preserve">         </w:t>
            </w:r>
            <w:r>
              <w:rPr>
                <w:spacing w:val="-10"/>
              </w:rPr>
              <w:t>用</w:t>
            </w:r>
            <w:r>
              <w:rPr>
                <w:spacing w:val="-2"/>
              </w:rPr>
              <w:t>HTML5+CSS3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23"/>
              </w:rPr>
              <w:t>计企业官网首</w:t>
            </w:r>
            <w:r>
              <w:rPr>
                <w:spacing w:val="-4"/>
              </w:rPr>
              <w:t>页（含导航栏、</w:t>
            </w:r>
            <w:r>
              <w:rPr>
                <w:spacing w:val="-4"/>
              </w:rPr>
              <w:t>轮播图、页脚）</w:t>
            </w:r>
            <w:r>
              <w:rPr>
                <w:spacing w:val="2"/>
              </w:rPr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09" w:right="104" w:firstLine="1"/>
              <w:spacing w:before="26" w:line="235" w:lineRule="auto"/>
              <w:rPr/>
            </w:pPr>
            <w:r>
              <w:rPr>
                <w:spacing w:val="-15"/>
              </w:rPr>
              <w:t>②开发“关于我</w:t>
            </w:r>
            <w:r>
              <w:rPr>
                <w:spacing w:val="-19"/>
              </w:rPr>
              <w:t>们</w:t>
            </w:r>
            <w:r>
              <w:rPr>
                <w:spacing w:val="-88"/>
              </w:rPr>
              <w:t xml:space="preserve"> </w:t>
            </w:r>
            <w:r>
              <w:rPr>
                <w:spacing w:val="-19"/>
              </w:rPr>
              <w:t>”“产品展示</w:t>
            </w:r>
            <w:r>
              <w:rPr/>
              <w:t xml:space="preserve"> </w:t>
            </w:r>
            <w:r>
              <w:rPr>
                <w:spacing w:val="-15"/>
              </w:rPr>
              <w:t>”页面，实现响</w:t>
            </w:r>
            <w:r>
              <w:rPr>
                <w:spacing w:val="-15"/>
              </w:rPr>
              <w:t>应式布局（适配</w:t>
            </w:r>
            <w:r>
              <w:rPr>
                <w:spacing w:val="-2"/>
              </w:rPr>
              <w:t>PC/手机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3" w:right="104" w:hanging="2"/>
              <w:spacing w:before="23" w:line="232" w:lineRule="auto"/>
              <w:rPr/>
            </w:pPr>
            <w:r>
              <w:rPr>
                <w:spacing w:val="22"/>
              </w:rPr>
              <w:t>③优化页面加</w:t>
            </w:r>
            <w:r>
              <w:rPr>
                <w:spacing w:val="-15"/>
              </w:rPr>
              <w:t>载速度（压缩图</w:t>
            </w:r>
            <w:r>
              <w:rPr>
                <w:spacing w:val="-11"/>
              </w:rPr>
              <w:t>片、合并CSS/JS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)</w:t>
            </w:r>
            <w:r>
              <w:rPr>
                <w:spacing w:val="16"/>
              </w:rPr>
              <w:t xml:space="preserve"> </w:t>
            </w:r>
            <w:r>
              <w:rPr>
                <w:spacing w:val="-14"/>
              </w:rPr>
              <w:t>。</w:t>
            </w:r>
          </w:p>
        </w:tc>
        <w:tc>
          <w:tcPr>
            <w:tcW w:w="3934" w:type="dxa"/>
            <w:vAlign w:val="top"/>
          </w:tcPr>
          <w:p>
            <w:pPr>
              <w:pStyle w:val="TableText"/>
              <w:ind w:left="115" w:right="102"/>
              <w:spacing w:before="39" w:line="230" w:lineRule="auto"/>
              <w:rPr/>
            </w:pPr>
            <w:r>
              <w:rPr>
                <w:spacing w:val="-6"/>
              </w:rPr>
              <w:t>①掌握HTML5语义化标签（header/na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v/main/footer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20" w:right="102" w:hanging="6"/>
              <w:spacing w:before="24" w:line="229" w:lineRule="auto"/>
              <w:rPr/>
            </w:pPr>
            <w:r>
              <w:rPr>
                <w:spacing w:val="-1"/>
              </w:rPr>
              <w:t>②学会用CSSFlexbox/Grid实现响应</w:t>
            </w:r>
            <w:r>
              <w:rPr>
                <w:spacing w:val="-4"/>
              </w:rPr>
              <w:t>式布局；</w:t>
            </w:r>
          </w:p>
          <w:p>
            <w:pPr>
              <w:pStyle w:val="TableText"/>
              <w:ind w:left="132" w:right="102" w:hanging="18"/>
              <w:spacing w:before="28" w:line="228" w:lineRule="auto"/>
              <w:rPr/>
            </w:pPr>
            <w:r>
              <w:rPr>
                <w:spacing w:val="-8"/>
              </w:rPr>
              <w:t>③理解页面性能优化（图片格式选择</w:t>
            </w:r>
            <w:r>
              <w:rPr/>
              <w:t xml:space="preserve"> </w:t>
            </w:r>
            <w:r>
              <w:rPr>
                <w:spacing w:val="-4"/>
              </w:rPr>
              <w:t>、代码精简）。</w:t>
            </w:r>
          </w:p>
        </w:tc>
        <w:tc>
          <w:tcPr>
            <w:tcW w:w="6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1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41" w:lineRule="auto"/>
              <w:rPr/>
            </w:pPr>
            <w:r>
              <w:rPr/>
              <w:t>2</w:t>
            </w:r>
          </w:p>
        </w:tc>
      </w:tr>
    </w:tbl>
    <w:p>
      <w:pPr>
        <w:pStyle w:val="BodyText"/>
        <w:ind w:left="682"/>
        <w:spacing w:before="4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3.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专业拓展课程</w:t>
      </w:r>
    </w:p>
    <w:p>
      <w:pPr>
        <w:ind w:left="145" w:firstLine="538"/>
        <w:spacing w:before="257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专业拓展课程主要包括：电工电子技术与技能、计算机组装与</w:t>
      </w:r>
      <w:r>
        <w:rPr>
          <w:rFonts w:ascii="SimSun" w:hAnsi="SimSun" w:eastAsia="SimSun" w:cs="SimSun"/>
          <w:sz w:val="28"/>
          <w:szCs w:val="28"/>
          <w:spacing w:val="-6"/>
        </w:rPr>
        <w:t>维、</w:t>
      </w:r>
      <w:r>
        <w:rPr>
          <w:rFonts w:ascii="SimSun" w:hAnsi="SimSun" w:eastAsia="SimSun" w:cs="SimSun"/>
          <w:sz w:val="28"/>
          <w:szCs w:val="28"/>
          <w:spacing w:val="-2"/>
        </w:rPr>
        <w:t>网络建设与运维等领域的3门课程。</w:t>
      </w:r>
    </w:p>
    <w:p>
      <w:pPr>
        <w:pStyle w:val="BodyText"/>
        <w:ind w:left="677"/>
        <w:spacing w:before="15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实践性教学环节</w:t>
      </w:r>
    </w:p>
    <w:p>
      <w:pPr>
        <w:spacing w:line="221" w:lineRule="auto"/>
        <w:sectPr>
          <w:footerReference w:type="default" r:id="rId13"/>
          <w:pgSz w:w="11906" w:h="16839"/>
          <w:pgMar w:top="1431" w:right="1559" w:bottom="1091" w:left="1687" w:header="0" w:footer="603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15" w:right="103" w:firstLine="563"/>
        <w:spacing w:before="56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毕业设计、社会实践活动等形式，公共基础课程和专业课程等都</w:t>
      </w:r>
      <w:r>
        <w:rPr>
          <w:rFonts w:ascii="SimSun" w:hAnsi="SimSun" w:eastAsia="SimSun" w:cs="SimSun"/>
          <w:sz w:val="28"/>
          <w:szCs w:val="28"/>
          <w:spacing w:val="-2"/>
        </w:rPr>
        <w:t>要加强实践性教学。</w:t>
      </w:r>
    </w:p>
    <w:p>
      <w:pPr>
        <w:ind w:left="115" w:right="103" w:firstLine="566"/>
        <w:spacing w:before="148" w:line="27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（1）实训在校内外进行对接真实职业场景或工作情境，进行网</w:t>
      </w:r>
      <w:r>
        <w:rPr>
          <w:rFonts w:ascii="SimSun" w:hAnsi="SimSun" w:eastAsia="SimSun" w:cs="SimSun"/>
          <w:sz w:val="28"/>
          <w:szCs w:val="28"/>
          <w:spacing w:val="-4"/>
        </w:rPr>
        <w:t>络综合布线、设备安装调试、路由交换配置、系统管理配置、无线网</w:t>
      </w:r>
      <w:r>
        <w:rPr>
          <w:rFonts w:ascii="SimSun" w:hAnsi="SimSun" w:eastAsia="SimSun" w:cs="SimSun"/>
          <w:sz w:val="28"/>
          <w:szCs w:val="28"/>
          <w:spacing w:val="-2"/>
        </w:rPr>
        <w:t>络部署等实训。在线上办公、在线教育、“互联网+</w:t>
      </w:r>
      <w:r>
        <w:rPr>
          <w:rFonts w:ascii="SimSun" w:hAnsi="SimSun" w:eastAsia="SimSun" w:cs="SimSun"/>
          <w:sz w:val="28"/>
          <w:szCs w:val="28"/>
          <w:spacing w:val="-9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”服务等基础网</w:t>
      </w:r>
      <w:r>
        <w:rPr>
          <w:rFonts w:ascii="SimSun" w:hAnsi="SimSun" w:eastAsia="SimSun" w:cs="SimSun"/>
          <w:sz w:val="28"/>
          <w:szCs w:val="28"/>
          <w:spacing w:val="-4"/>
        </w:rPr>
        <w:t>络设施建设、系统运维等场所进行岗位实习等实训，包括单项技能实</w:t>
      </w:r>
      <w:r>
        <w:rPr>
          <w:rFonts w:ascii="SimSun" w:hAnsi="SimSun" w:eastAsia="SimSun" w:cs="SimSun"/>
          <w:sz w:val="28"/>
          <w:szCs w:val="28"/>
          <w:spacing w:val="-1"/>
        </w:rPr>
        <w:t>训、综合能力实训、生产性实训等。</w:t>
      </w:r>
    </w:p>
    <w:p>
      <w:pPr>
        <w:ind w:left="113" w:right="27" w:firstLine="568"/>
        <w:spacing w:before="256" w:line="27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（2）实习在互联网和相关服务等行业的相关企业进行计算机网</w:t>
      </w:r>
      <w:r>
        <w:rPr>
          <w:rFonts w:ascii="SimSun" w:hAnsi="SimSun" w:eastAsia="SimSun" w:cs="SimSun"/>
          <w:sz w:val="28"/>
          <w:szCs w:val="28"/>
          <w:spacing w:val="-4"/>
        </w:rPr>
        <w:t>络技术专业实习，包括认识实习和岗位实习。学校应建立稳定、够用</w:t>
      </w:r>
      <w:r>
        <w:rPr>
          <w:rFonts w:ascii="SimSun" w:hAnsi="SimSun" w:eastAsia="SimSun" w:cs="SimSun"/>
          <w:sz w:val="28"/>
          <w:szCs w:val="28"/>
          <w:spacing w:val="-4"/>
        </w:rPr>
        <w:t>的实习基地，选派专门的实习指导教师和人员，组织开展专业对口实</w:t>
      </w:r>
      <w:r>
        <w:rPr>
          <w:rFonts w:ascii="SimSun" w:hAnsi="SimSun" w:eastAsia="SimSun" w:cs="SimSun"/>
          <w:sz w:val="28"/>
          <w:szCs w:val="28"/>
          <w:spacing w:val="-10"/>
        </w:rPr>
        <w:t>习，加强对学生实习的指导、管理和考核。实习实训既是实践性教学，</w:t>
      </w:r>
      <w:r>
        <w:rPr>
          <w:rFonts w:ascii="SimSun" w:hAnsi="SimSun" w:eastAsia="SimSun" w:cs="SimSun"/>
          <w:sz w:val="28"/>
          <w:szCs w:val="28"/>
          <w:spacing w:val="-4"/>
        </w:rPr>
        <w:t>也是专业课教学的重要内容，应注重理论与实践一体化教学。学校可</w:t>
      </w:r>
      <w:r>
        <w:rPr>
          <w:rFonts w:ascii="SimSun" w:hAnsi="SimSun" w:eastAsia="SimSun" w:cs="SimSun"/>
          <w:sz w:val="28"/>
          <w:szCs w:val="28"/>
          <w:spacing w:val="-4"/>
        </w:rPr>
        <w:t>根据技能人才培养规律，结合企业生产周期，优化学期安排，灵活开</w:t>
      </w:r>
      <w:r>
        <w:rPr>
          <w:rFonts w:ascii="SimSun" w:hAnsi="SimSun" w:eastAsia="SimSun" w:cs="SimSun"/>
          <w:sz w:val="28"/>
          <w:szCs w:val="28"/>
          <w:spacing w:val="-4"/>
        </w:rPr>
        <w:t>展实践性教学。应严格执行《职业学校学生实习管理规定》和相关专</w:t>
      </w:r>
      <w:r>
        <w:rPr>
          <w:rFonts w:ascii="SimSun" w:hAnsi="SimSun" w:eastAsia="SimSun" w:cs="SimSun"/>
          <w:sz w:val="28"/>
          <w:szCs w:val="28"/>
          <w:spacing w:val="-1"/>
        </w:rPr>
        <w:t>业岗位实习标准要求。</w:t>
      </w:r>
    </w:p>
    <w:p>
      <w:pPr>
        <w:ind w:left="3299"/>
        <w:spacing w:before="101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专业课实训内容</w:t>
      </w:r>
    </w:p>
    <w:p>
      <w:pPr>
        <w:spacing w:line="51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8"/>
        <w:gridCol w:w="1941"/>
        <w:gridCol w:w="5909"/>
      </w:tblGrid>
      <w:tr>
        <w:trPr>
          <w:trHeight w:val="632" w:hRule="atLeast"/>
        </w:trPr>
        <w:tc>
          <w:tcPr>
            <w:tcW w:w="658" w:type="dxa"/>
            <w:vAlign w:val="top"/>
            <w:textDirection w:val="tbRlV"/>
          </w:tcPr>
          <w:p>
            <w:pPr>
              <w:pStyle w:val="TableText"/>
              <w:ind w:left="41"/>
              <w:spacing w:before="206" w:line="210" w:lineRule="auto"/>
              <w:rPr/>
            </w:pPr>
            <w:r>
              <w:rPr>
                <w:spacing w:val="34"/>
              </w:rPr>
              <w:t>序号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502"/>
              <w:spacing w:before="195" w:line="219" w:lineRule="auto"/>
              <w:rPr/>
            </w:pPr>
            <w:r>
              <w:rPr>
                <w:spacing w:val="-4"/>
              </w:rPr>
              <w:t>实训模块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2485"/>
              <w:spacing w:before="195" w:line="219" w:lineRule="auto"/>
              <w:rPr/>
            </w:pPr>
            <w:r>
              <w:rPr>
                <w:spacing w:val="-4"/>
              </w:rPr>
              <w:t>实训内容</w:t>
            </w:r>
          </w:p>
        </w:tc>
      </w:tr>
      <w:tr>
        <w:trPr>
          <w:trHeight w:val="937" w:hRule="atLeast"/>
        </w:trPr>
        <w:tc>
          <w:tcPr>
            <w:tcW w:w="65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92"/>
              <w:spacing w:before="79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736" w:right="128" w:hanging="600"/>
              <w:spacing w:before="189" w:line="245" w:lineRule="auto"/>
              <w:rPr/>
            </w:pPr>
            <w:r>
              <w:rPr>
                <w:spacing w:val="-2"/>
              </w:rPr>
              <w:t>计算机网络技术</w:t>
            </w:r>
            <w:r>
              <w:rPr>
                <w:spacing w:val="-5"/>
              </w:rPr>
              <w:t>基础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/>
              <w:spacing w:before="36" w:line="224" w:lineRule="auto"/>
              <w:rPr/>
            </w:pPr>
            <w:r>
              <w:rPr>
                <w:rFonts w:ascii="FangSong" w:hAnsi="FangSong" w:eastAsia="FangSong" w:cs="FangSong"/>
                <w:spacing w:val="-2"/>
              </w:rPr>
              <w:t>1.</w:t>
            </w:r>
            <w:r>
              <w:rPr>
                <w:spacing w:val="-2"/>
              </w:rPr>
              <w:t>双绞线（直连线、交叉线）制作与测试</w:t>
            </w:r>
          </w:p>
          <w:p>
            <w:pPr>
              <w:pStyle w:val="TableText"/>
              <w:ind w:left="112" w:right="160" w:firstLine="2"/>
              <w:spacing w:before="16" w:line="224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2IP</w:t>
            </w:r>
            <w:r>
              <w:rPr>
                <w:spacing w:val="-1"/>
              </w:rPr>
              <w:t>地址配置与网络连通性测试（</w:t>
            </w:r>
            <w:r>
              <w:rPr>
                <w:rFonts w:ascii="FangSong" w:hAnsi="FangSong" w:eastAsia="FangSong" w:cs="FangSong"/>
                <w:spacing w:val="-1"/>
              </w:rPr>
              <w:t>ping</w:t>
            </w:r>
            <w:r>
              <w:rPr>
                <w:spacing w:val="-1"/>
              </w:rPr>
              <w:t>命令、</w:t>
            </w:r>
            <w:r>
              <w:rPr>
                <w:rFonts w:ascii="FangSong" w:hAnsi="FangSong" w:eastAsia="FangSong" w:cs="FangSong"/>
                <w:spacing w:val="-1"/>
              </w:rPr>
              <w:t>ipconfig</w:t>
            </w:r>
            <w:r>
              <w:rPr>
                <w:spacing w:val="-3"/>
              </w:rPr>
              <w:t>命令实操</w:t>
            </w:r>
          </w:p>
        </w:tc>
      </w:tr>
      <w:tr>
        <w:trPr>
          <w:trHeight w:val="1249" w:hRule="atLeast"/>
        </w:trPr>
        <w:tc>
          <w:tcPr>
            <w:tcW w:w="65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194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19" w:lineRule="auto"/>
              <w:rPr/>
            </w:pPr>
            <w:r>
              <w:rPr>
                <w:spacing w:val="-3"/>
              </w:rPr>
              <w:t>交换机的配置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17" w:right="160" w:firstLine="12"/>
              <w:spacing w:before="36" w:line="231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1.Console</w:t>
            </w:r>
            <w:r>
              <w:rPr>
                <w:spacing w:val="-1"/>
              </w:rPr>
              <w:t>口登录、设备命名、管理</w:t>
            </w:r>
            <w:r>
              <w:rPr>
                <w:rFonts w:ascii="FangSong" w:hAnsi="FangSong" w:eastAsia="FangSong" w:cs="FangSong"/>
                <w:spacing w:val="-1"/>
              </w:rPr>
              <w:t>IP</w:t>
            </w:r>
            <w:r>
              <w:rPr>
                <w:spacing w:val="-1"/>
              </w:rPr>
              <w:t>设置、</w:t>
            </w:r>
            <w:r>
              <w:rPr>
                <w:rFonts w:ascii="FangSong" w:hAnsi="FangSong" w:eastAsia="FangSong" w:cs="FangSong"/>
                <w:spacing w:val="-1"/>
              </w:rPr>
              <w:t>VLAN</w:t>
            </w:r>
            <w:r>
              <w:rPr>
                <w:spacing w:val="-1"/>
              </w:rPr>
              <w:t>划分</w:t>
            </w:r>
            <w:r>
              <w:rPr>
                <w:spacing w:val="-5"/>
              </w:rPr>
              <w:t>与配置</w:t>
            </w:r>
          </w:p>
          <w:p>
            <w:pPr>
              <w:pStyle w:val="TableText"/>
              <w:ind w:left="117" w:right="160" w:hanging="2"/>
              <w:spacing w:before="22" w:line="223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spacing w:val="-1"/>
              </w:rPr>
              <w:t>交换机进阶配置：</w:t>
            </w:r>
            <w:r>
              <w:rPr>
                <w:rFonts w:ascii="FangSong" w:hAnsi="FangSong" w:eastAsia="FangSong" w:cs="FangSong"/>
                <w:spacing w:val="-1"/>
              </w:rPr>
              <w:t>Trunk</w:t>
            </w:r>
            <w:r>
              <w:rPr>
                <w:spacing w:val="-1"/>
              </w:rPr>
              <w:t>链路配置、</w:t>
            </w:r>
            <w:r>
              <w:rPr>
                <w:rFonts w:ascii="FangSong" w:hAnsi="FangSong" w:eastAsia="FangSong" w:cs="FangSong"/>
                <w:spacing w:val="-1"/>
              </w:rPr>
              <w:t>VLAN</w:t>
            </w:r>
            <w:r>
              <w:rPr>
                <w:spacing w:val="-1"/>
              </w:rPr>
              <w:t>间通信（单</w:t>
            </w:r>
            <w:r>
              <w:rPr>
                <w:spacing w:val="-4"/>
              </w:rPr>
              <w:t>臂路由）</w:t>
            </w:r>
          </w:p>
        </w:tc>
      </w:tr>
      <w:tr>
        <w:trPr>
          <w:trHeight w:val="1249" w:hRule="atLeast"/>
        </w:trPr>
        <w:tc>
          <w:tcPr>
            <w:tcW w:w="658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194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2"/>
              </w:rPr>
              <w:t>路由器的配置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472" w:right="61" w:hanging="343"/>
              <w:spacing w:before="39" w:line="231" w:lineRule="auto"/>
              <w:rPr/>
            </w:pPr>
            <w:r>
              <w:rPr>
                <w:rFonts w:ascii="FangSong" w:hAnsi="FangSong" w:eastAsia="FangSong" w:cs="FangSong"/>
                <w:spacing w:val="-2"/>
              </w:rPr>
              <w:t>1.</w:t>
            </w:r>
            <w:r>
              <w:rPr>
                <w:rFonts w:ascii="FangSong" w:hAnsi="FangSong" w:eastAsia="FangSong" w:cs="FangSong"/>
                <w:spacing w:val="-2"/>
              </w:rPr>
              <w:t xml:space="preserve"> </w:t>
            </w:r>
            <w:r>
              <w:rPr>
                <w:spacing w:val="-2"/>
              </w:rPr>
              <w:t>接口</w:t>
            </w:r>
            <w:r>
              <w:rPr>
                <w:rFonts w:ascii="FangSong" w:hAnsi="FangSong" w:eastAsia="FangSong" w:cs="FangSong"/>
                <w:spacing w:val="-2"/>
              </w:rPr>
              <w:t>IP</w:t>
            </w:r>
            <w:r>
              <w:rPr>
                <w:spacing w:val="-2"/>
              </w:rPr>
              <w:t>设置、静态路由配置、动态路由（</w:t>
            </w:r>
            <w:r>
              <w:rPr>
                <w:rFonts w:ascii="FangSong" w:hAnsi="FangSong" w:eastAsia="FangSong" w:cs="FangSong"/>
                <w:spacing w:val="-2"/>
              </w:rPr>
              <w:t>RIP</w:t>
            </w:r>
            <w:r>
              <w:rPr>
                <w:spacing w:val="-2"/>
              </w:rPr>
              <w:t>协议）</w:t>
            </w:r>
            <w:r>
              <w:rPr>
                <w:spacing w:val="-5"/>
              </w:rPr>
              <w:t>配置</w:t>
            </w:r>
          </w:p>
          <w:p>
            <w:pPr>
              <w:pStyle w:val="TableText"/>
              <w:ind w:left="474" w:right="160" w:hanging="359"/>
              <w:spacing w:before="18" w:line="223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具备中小型网络综合搭建与故障排查能力，确保网</w:t>
            </w:r>
            <w:r>
              <w:rPr>
                <w:spacing w:val="-3"/>
              </w:rPr>
              <w:t>络正常连通</w:t>
            </w:r>
          </w:p>
        </w:tc>
      </w:tr>
      <w:tr>
        <w:trPr>
          <w:trHeight w:val="938" w:hRule="atLeast"/>
        </w:trPr>
        <w:tc>
          <w:tcPr>
            <w:tcW w:w="65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4</w:t>
            </w:r>
          </w:p>
        </w:tc>
        <w:tc>
          <w:tcPr>
            <w:tcW w:w="194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21" w:lineRule="auto"/>
              <w:rPr/>
            </w:pPr>
            <w:r>
              <w:rPr>
                <w:spacing w:val="-5"/>
              </w:rPr>
              <w:t>网络安全基础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/>
              <w:spacing w:before="39" w:line="224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1.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建立数据安全意识，熟练完成数据备份与恢</w:t>
            </w:r>
            <w:r>
              <w:rPr>
                <w:spacing w:val="-2"/>
              </w:rPr>
              <w:t>复操作</w:t>
            </w:r>
          </w:p>
          <w:p>
            <w:pPr>
              <w:pStyle w:val="TableText"/>
              <w:ind w:left="474" w:right="160" w:hanging="359"/>
              <w:spacing w:before="20" w:line="222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操作系统安全配置：账户密码策略、防火墙开启与</w:t>
            </w:r>
            <w:r>
              <w:rPr>
                <w:spacing w:val="-3"/>
              </w:rPr>
              <w:t>规则设置</w:t>
            </w:r>
          </w:p>
        </w:tc>
      </w:tr>
      <w:tr>
        <w:trPr>
          <w:trHeight w:val="628" w:hRule="atLeast"/>
        </w:trPr>
        <w:tc>
          <w:tcPr>
            <w:tcW w:w="658" w:type="dxa"/>
            <w:vAlign w:val="top"/>
          </w:tcPr>
          <w:p>
            <w:pPr>
              <w:ind w:left="280"/>
              <w:spacing w:before="19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131"/>
              <w:spacing w:before="195" w:line="215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Python</w:t>
            </w:r>
            <w:r>
              <w:rPr>
                <w:spacing w:val="-1"/>
              </w:rPr>
              <w:t>程序设计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/>
              <w:spacing w:before="39" w:line="224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1.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变量、数据类型、条件语句、循环语句</w:t>
            </w:r>
            <w:r>
              <w:rPr>
                <w:spacing w:val="-2"/>
              </w:rPr>
              <w:t>编程练习</w:t>
            </w:r>
          </w:p>
          <w:p>
            <w:pPr>
              <w:pStyle w:val="TableText"/>
              <w:ind w:left="115"/>
              <w:spacing w:before="20" w:line="205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读取网络日志文件、使用正则表达式提取关键信息</w:t>
            </w:r>
          </w:p>
        </w:tc>
      </w:tr>
      <w:tr>
        <w:trPr>
          <w:trHeight w:val="626" w:hRule="atLeast"/>
        </w:trPr>
        <w:tc>
          <w:tcPr>
            <w:tcW w:w="658" w:type="dxa"/>
            <w:vAlign w:val="top"/>
          </w:tcPr>
          <w:p>
            <w:pPr>
              <w:ind w:left="277"/>
              <w:spacing w:before="19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280"/>
              <w:spacing w:before="194" w:line="219" w:lineRule="auto"/>
              <w:rPr/>
            </w:pPr>
            <w:r>
              <w:rPr>
                <w:spacing w:val="-6"/>
              </w:rPr>
              <w:t>图形图像处理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/>
              <w:spacing w:before="40" w:line="216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1.</w:t>
            </w:r>
            <w:r>
              <w:rPr>
                <w:spacing w:val="-1"/>
              </w:rPr>
              <w:t>使用</w:t>
            </w:r>
            <w:r>
              <w:rPr>
                <w:rFonts w:ascii="FangSong" w:hAnsi="FangSong" w:eastAsia="FangSong" w:cs="FangSong"/>
                <w:spacing w:val="-1"/>
              </w:rPr>
              <w:t>Photoshop</w:t>
            </w:r>
            <w:r>
              <w:rPr>
                <w:spacing w:val="-1"/>
              </w:rPr>
              <w:t>进行图像裁剪、旋转、尺寸调整</w:t>
            </w:r>
          </w:p>
          <w:p>
            <w:pPr>
              <w:pStyle w:val="TableText"/>
              <w:ind w:left="115"/>
              <w:spacing w:before="28" w:line="205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spacing w:val="-1"/>
              </w:rPr>
              <w:t>亮度对比度调整、瑕疵修复、滤镜效果应用</w:t>
            </w:r>
          </w:p>
        </w:tc>
      </w:tr>
      <w:tr>
        <w:trPr>
          <w:trHeight w:val="319" w:hRule="atLeast"/>
        </w:trPr>
        <w:tc>
          <w:tcPr>
            <w:tcW w:w="658" w:type="dxa"/>
            <w:vAlign w:val="top"/>
          </w:tcPr>
          <w:p>
            <w:pPr>
              <w:ind w:left="280"/>
              <w:spacing w:before="41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7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378"/>
              <w:spacing w:before="41" w:line="206" w:lineRule="auto"/>
              <w:rPr/>
            </w:pPr>
            <w:r>
              <w:rPr>
                <w:spacing w:val="-3"/>
              </w:rPr>
              <w:t>数据库技术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/>
              <w:spacing w:before="41" w:line="206" w:lineRule="auto"/>
              <w:rPr/>
            </w:pPr>
            <w:r>
              <w:rPr>
                <w:rFonts w:ascii="FangSong" w:hAnsi="FangSong" w:eastAsia="FangSong" w:cs="FangSong"/>
                <w:spacing w:val="-2"/>
              </w:rPr>
              <w:t>1.</w:t>
            </w:r>
            <w:r>
              <w:rPr>
                <w:rFonts w:ascii="FangSong" w:hAnsi="FangSong" w:eastAsia="FangSong" w:cs="FangSong"/>
                <w:spacing w:val="-2"/>
              </w:rPr>
              <w:t xml:space="preserve"> </w:t>
            </w:r>
            <w:r>
              <w:rPr>
                <w:spacing w:val="-2"/>
              </w:rPr>
              <w:t>创建数据库、数据表，设计表结构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24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8"/>
        <w:gridCol w:w="1941"/>
        <w:gridCol w:w="5909"/>
      </w:tblGrid>
      <w:tr>
        <w:trPr>
          <w:trHeight w:val="320" w:hRule="atLeast"/>
        </w:trPr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15"/>
              <w:spacing w:before="42" w:line="206" w:lineRule="auto"/>
              <w:rPr/>
            </w:pPr>
            <w:r>
              <w:rPr>
                <w:rFonts w:ascii="FangSong" w:hAnsi="FangSong" w:eastAsia="FangSong" w:cs="FangSong"/>
                <w:spacing w:val="-1"/>
              </w:rPr>
              <w:t>2.</w:t>
            </w:r>
            <w:r>
              <w:rPr>
                <w:rFonts w:ascii="FangSong" w:hAnsi="FangSong" w:eastAsia="FangSong" w:cs="FangSong"/>
                <w:spacing w:val="-1"/>
              </w:rPr>
              <w:t xml:space="preserve"> </w:t>
            </w:r>
            <w:r>
              <w:rPr>
                <w:spacing w:val="-1"/>
              </w:rPr>
              <w:t>数据插入、查询、更新、删除操作练习</w:t>
            </w:r>
          </w:p>
        </w:tc>
      </w:tr>
      <w:tr>
        <w:trPr>
          <w:trHeight w:val="626" w:hRule="atLeast"/>
        </w:trPr>
        <w:tc>
          <w:tcPr>
            <w:tcW w:w="658" w:type="dxa"/>
            <w:vAlign w:val="top"/>
          </w:tcPr>
          <w:p>
            <w:pPr>
              <w:ind w:left="276"/>
              <w:spacing w:before="192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8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187" w:right="188" w:firstLine="88"/>
              <w:spacing w:before="36" w:line="223" w:lineRule="auto"/>
              <w:rPr>
                <w:rFonts w:ascii="FangSong" w:hAnsi="FangSong" w:eastAsia="FangSong" w:cs="FangSong"/>
              </w:rPr>
            </w:pPr>
            <w:r>
              <w:rPr>
                <w:spacing w:val="-5"/>
              </w:rPr>
              <w:t>网络操作系统</w:t>
            </w:r>
            <w:r>
              <w:rPr>
                <w:rFonts w:ascii="FangSong" w:hAnsi="FangSong" w:eastAsia="FangSong" w:cs="FangSong"/>
                <w:spacing w:val="-1"/>
              </w:rPr>
              <w:t>windowsserver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13"/>
              <w:spacing w:before="191" w:line="219" w:lineRule="auto"/>
              <w:rPr/>
            </w:pPr>
            <w:r>
              <w:rPr>
                <w:spacing w:val="-4"/>
              </w:rPr>
              <w:t>磁盘分区与格式化、系统服务配置、本地用户与组管理</w:t>
            </w:r>
          </w:p>
        </w:tc>
      </w:tr>
      <w:tr>
        <w:trPr>
          <w:trHeight w:val="626" w:hRule="atLeast"/>
        </w:trPr>
        <w:tc>
          <w:tcPr>
            <w:tcW w:w="658" w:type="dxa"/>
            <w:vAlign w:val="top"/>
          </w:tcPr>
          <w:p>
            <w:pPr>
              <w:ind w:left="276"/>
              <w:spacing w:before="192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673" w:right="248" w:hanging="398"/>
              <w:spacing w:before="38" w:line="222" w:lineRule="auto"/>
              <w:rPr>
                <w:rFonts w:ascii="FangSong" w:hAnsi="FangSong" w:eastAsia="FangSong" w:cs="FangSong"/>
              </w:rPr>
            </w:pPr>
            <w:r>
              <w:rPr>
                <w:spacing w:val="-5"/>
              </w:rPr>
              <w:t>网络操作系统</w:t>
            </w:r>
            <w:r>
              <w:rPr>
                <w:rFonts w:ascii="FangSong" w:hAnsi="FangSong" w:eastAsia="FangSong" w:cs="FangSong"/>
                <w:spacing w:val="-2"/>
              </w:rPr>
              <w:t>Linux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29" w:right="160" w:hanging="17"/>
              <w:spacing w:before="38" w:line="222" w:lineRule="auto"/>
              <w:rPr/>
            </w:pPr>
            <w:r>
              <w:rPr/>
              <w:t>命令行操作（</w:t>
            </w:r>
            <w:r>
              <w:rPr>
                <w:rFonts w:ascii="FangSong" w:hAnsi="FangSong" w:eastAsia="FangSong" w:cs="FangSong"/>
              </w:rPr>
              <w:t>cd</w:t>
            </w:r>
            <w:r>
              <w:rPr/>
              <w:t>、</w:t>
            </w:r>
            <w:r>
              <w:rPr>
                <w:rFonts w:ascii="FangSong" w:hAnsi="FangSong" w:eastAsia="FangSong" w:cs="FangSong"/>
              </w:rPr>
              <w:t>ls</w:t>
            </w:r>
            <w:r>
              <w:rPr/>
              <w:t>、</w:t>
            </w:r>
            <w:r>
              <w:rPr>
                <w:rFonts w:ascii="FangSong" w:hAnsi="FangSong" w:eastAsia="FangSong" w:cs="FangSong"/>
              </w:rPr>
              <w:t>mkdir</w:t>
            </w:r>
            <w:r>
              <w:rPr/>
              <w:t>、</w:t>
            </w:r>
            <w:r>
              <w:rPr>
                <w:rFonts w:ascii="FangSong" w:hAnsi="FangSong" w:eastAsia="FangSong" w:cs="FangSong"/>
              </w:rPr>
              <w:t>cp</w:t>
            </w:r>
            <w:r>
              <w:rPr>
                <w:spacing w:val="-1"/>
              </w:rPr>
              <w:t>、</w:t>
            </w:r>
            <w:r>
              <w:rPr>
                <w:rFonts w:ascii="FangSong" w:hAnsi="FangSong" w:eastAsia="FangSong" w:cs="FangSong"/>
                <w:spacing w:val="-1"/>
              </w:rPr>
              <w:t>rm</w:t>
            </w:r>
            <w:r>
              <w:rPr>
                <w:spacing w:val="-1"/>
              </w:rPr>
              <w:t>命令）、文件权</w:t>
            </w:r>
            <w:r>
              <w:rPr>
                <w:spacing w:val="-9"/>
              </w:rPr>
              <w:t>限设置</w:t>
            </w:r>
          </w:p>
        </w:tc>
      </w:tr>
      <w:tr>
        <w:trPr>
          <w:trHeight w:val="631" w:hRule="atLeast"/>
        </w:trPr>
        <w:tc>
          <w:tcPr>
            <w:tcW w:w="658" w:type="dxa"/>
            <w:vAlign w:val="top"/>
          </w:tcPr>
          <w:p>
            <w:pPr>
              <w:ind w:left="232"/>
              <w:spacing w:before="19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10</w:t>
            </w:r>
          </w:p>
        </w:tc>
        <w:tc>
          <w:tcPr>
            <w:tcW w:w="1941" w:type="dxa"/>
            <w:vAlign w:val="top"/>
          </w:tcPr>
          <w:p>
            <w:pPr>
              <w:pStyle w:val="TableText"/>
              <w:ind w:left="515"/>
              <w:spacing w:before="194" w:line="221" w:lineRule="auto"/>
              <w:rPr/>
            </w:pPr>
            <w:r>
              <w:rPr>
                <w:spacing w:val="-8"/>
              </w:rPr>
              <w:t>网页设计</w:t>
            </w:r>
          </w:p>
        </w:tc>
        <w:tc>
          <w:tcPr>
            <w:tcW w:w="5909" w:type="dxa"/>
            <w:vAlign w:val="top"/>
          </w:tcPr>
          <w:p>
            <w:pPr>
              <w:pStyle w:val="TableText"/>
              <w:ind w:left="113" w:right="107"/>
              <w:spacing w:before="38" w:line="224" w:lineRule="auto"/>
              <w:rPr/>
            </w:pPr>
            <w:r>
              <w:rPr>
                <w:spacing w:val="-4"/>
              </w:rPr>
              <w:t>创建静态网页结构（标题、段落、图片、链接、列表等</w:t>
            </w:r>
            <w:r>
              <w:rPr>
                <w:spacing w:val="-3"/>
              </w:rPr>
              <w:t>标签应用）</w:t>
            </w:r>
          </w:p>
        </w:tc>
      </w:tr>
    </w:tbl>
    <w:p>
      <w:pPr>
        <w:ind w:left="679"/>
        <w:spacing w:before="40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5.相关要求</w:t>
      </w:r>
    </w:p>
    <w:p>
      <w:pPr>
        <w:ind w:left="113" w:right="30" w:firstLine="565"/>
        <w:spacing w:before="95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1"/>
        </w:rPr>
        <w:t>政治引领和价值引领作用，在思政课程中有机融入党史、新中国</w:t>
      </w:r>
      <w:r>
        <w:rPr>
          <w:rFonts w:ascii="SimSun" w:hAnsi="SimSun" w:eastAsia="SimSun" w:cs="SimSun"/>
          <w:sz w:val="28"/>
          <w:szCs w:val="28"/>
          <w:spacing w:val="-2"/>
        </w:rPr>
        <w:t>史、</w:t>
      </w:r>
      <w:r>
        <w:rPr>
          <w:rFonts w:ascii="SimSun" w:hAnsi="SimSun" w:eastAsia="SimSun" w:cs="SimSun"/>
          <w:sz w:val="28"/>
          <w:szCs w:val="28"/>
          <w:spacing w:val="-1"/>
        </w:rPr>
        <w:t>改革开放史、社会主义发展史等相关内容；结合实际落实课程思</w:t>
      </w:r>
      <w:r>
        <w:rPr>
          <w:rFonts w:ascii="SimSun" w:hAnsi="SimSun" w:eastAsia="SimSun" w:cs="SimSun"/>
          <w:sz w:val="28"/>
          <w:szCs w:val="28"/>
          <w:spacing w:val="-2"/>
        </w:rPr>
        <w:t>政，</w:t>
      </w: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1"/>
        </w:rPr>
        <w:t>的有机统一。应开设安全教育（含典型案例事故分析）、社会责</w:t>
      </w:r>
      <w:r>
        <w:rPr>
          <w:rFonts w:ascii="SimSun" w:hAnsi="SimSun" w:eastAsia="SimSun" w:cs="SimSun"/>
          <w:sz w:val="28"/>
          <w:szCs w:val="28"/>
          <w:spacing w:val="-2"/>
        </w:rPr>
        <w:t>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6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69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ind w:left="115"/>
        <w:spacing w:before="1" w:line="220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八、教学进程总体安排</w:t>
      </w:r>
    </w:p>
    <w:p>
      <w:pPr>
        <w:ind w:left="114" w:right="103" w:firstLine="559"/>
        <w:spacing w:before="257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根据学校实际，每学期为20周。第1学期安排入学教育（军训）1</w:t>
      </w:r>
      <w:r>
        <w:rPr>
          <w:rFonts w:ascii="SimSun" w:hAnsi="SimSun" w:eastAsia="SimSun" w:cs="SimSun"/>
          <w:sz w:val="28"/>
          <w:szCs w:val="28"/>
        </w:rPr>
        <w:t>周，课程教学（包含校内实训）18周，复</w:t>
      </w:r>
      <w:r>
        <w:rPr>
          <w:rFonts w:ascii="SimSun" w:hAnsi="SimSun" w:eastAsia="SimSun" w:cs="SimSun"/>
          <w:sz w:val="28"/>
          <w:szCs w:val="28"/>
          <w:spacing w:val="-1"/>
        </w:rPr>
        <w:t>习考试1周（包含期中、期</w:t>
      </w:r>
      <w:r>
        <w:rPr>
          <w:rFonts w:ascii="SimSun" w:hAnsi="SimSun" w:eastAsia="SimSun" w:cs="SimSun"/>
          <w:sz w:val="28"/>
          <w:szCs w:val="28"/>
          <w:spacing w:val="-2"/>
        </w:rPr>
        <w:t>末</w:t>
      </w:r>
      <w:r>
        <w:rPr>
          <w:rFonts w:ascii="SimSun" w:hAnsi="SimSun" w:eastAsia="SimSun" w:cs="SimSun"/>
          <w:sz w:val="28"/>
          <w:szCs w:val="28"/>
          <w:spacing w:val="-12"/>
        </w:rPr>
        <w:t>）；</w:t>
      </w:r>
      <w:r>
        <w:rPr>
          <w:rFonts w:ascii="SimSun" w:hAnsi="SimSun" w:eastAsia="SimSun" w:cs="SimSun"/>
          <w:sz w:val="28"/>
          <w:szCs w:val="28"/>
          <w:spacing w:val="-2"/>
        </w:rPr>
        <w:t>第2—5学期课程教学时间为18周（包含校内实训</w:t>
      </w:r>
      <w:r>
        <w:rPr>
          <w:rFonts w:ascii="SimSun" w:hAnsi="SimSun" w:eastAsia="SimSun" w:cs="SimSun"/>
          <w:sz w:val="28"/>
          <w:szCs w:val="28"/>
          <w:spacing w:val="-12"/>
        </w:rPr>
        <w:t>），</w:t>
      </w:r>
      <w:r>
        <w:rPr>
          <w:rFonts w:ascii="SimSun" w:hAnsi="SimSun" w:eastAsia="SimSun" w:cs="SimSun"/>
          <w:sz w:val="28"/>
          <w:szCs w:val="28"/>
          <w:spacing w:val="-2"/>
        </w:rPr>
        <w:t>复</w:t>
      </w:r>
      <w:r>
        <w:rPr>
          <w:rFonts w:ascii="SimSun" w:hAnsi="SimSun" w:eastAsia="SimSun" w:cs="SimSun"/>
          <w:sz w:val="28"/>
          <w:szCs w:val="28"/>
          <w:spacing w:val="-3"/>
        </w:rPr>
        <w:t>习考试</w:t>
      </w:r>
      <w:r>
        <w:rPr>
          <w:rFonts w:ascii="SimSun" w:hAnsi="SimSun" w:eastAsia="SimSun" w:cs="SimSun"/>
          <w:sz w:val="28"/>
          <w:szCs w:val="28"/>
          <w:spacing w:val="-1"/>
        </w:rPr>
        <w:t>2周（包含期中、期末</w:t>
      </w:r>
      <w:r>
        <w:rPr>
          <w:rFonts w:ascii="SimSun" w:hAnsi="SimSun" w:eastAsia="SimSun" w:cs="SimSun"/>
          <w:sz w:val="28"/>
          <w:szCs w:val="28"/>
          <w:spacing w:val="9"/>
        </w:rPr>
        <w:t>）；</w:t>
      </w:r>
      <w:r>
        <w:rPr>
          <w:rFonts w:ascii="SimSun" w:hAnsi="SimSun" w:eastAsia="SimSun" w:cs="SimSun"/>
          <w:sz w:val="28"/>
          <w:szCs w:val="28"/>
          <w:spacing w:val="-1"/>
        </w:rPr>
        <w:t>第6学期课程教学时间为6周（包含校内实</w:t>
      </w:r>
      <w:r>
        <w:rPr>
          <w:rFonts w:ascii="SimSun" w:hAnsi="SimSun" w:eastAsia="SimSun" w:cs="SimSun"/>
          <w:sz w:val="28"/>
          <w:szCs w:val="28"/>
          <w:spacing w:val="-3"/>
        </w:rPr>
        <w:t>训</w:t>
      </w:r>
      <w:r>
        <w:rPr>
          <w:rFonts w:ascii="SimSun" w:hAnsi="SimSun" w:eastAsia="SimSun" w:cs="SimSun"/>
          <w:sz w:val="28"/>
          <w:szCs w:val="28"/>
          <w:spacing w:val="-7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复习考试1周，毕业教育1周，岗位实习12周，按每周30学时安</w:t>
      </w:r>
      <w:r>
        <w:rPr>
          <w:rFonts w:ascii="SimSun" w:hAnsi="SimSun" w:eastAsia="SimSun" w:cs="SimSun"/>
          <w:sz w:val="28"/>
          <w:szCs w:val="28"/>
        </w:rPr>
        <w:t>排共360学时，20学分；入学教育（军训）和</w:t>
      </w:r>
      <w:r>
        <w:rPr>
          <w:rFonts w:ascii="SimSun" w:hAnsi="SimSun" w:eastAsia="SimSun" w:cs="SimSun"/>
          <w:sz w:val="28"/>
          <w:szCs w:val="28"/>
          <w:spacing w:val="-1"/>
        </w:rPr>
        <w:t>毕业教育按1周1学分计</w:t>
      </w:r>
      <w:r>
        <w:rPr>
          <w:rFonts w:ascii="SimSun" w:hAnsi="SimSun" w:eastAsia="SimSun" w:cs="SimSun"/>
          <w:sz w:val="28"/>
          <w:szCs w:val="28"/>
          <w:spacing w:val="-5"/>
        </w:rPr>
        <w:t>算。</w:t>
      </w:r>
    </w:p>
    <w:p>
      <w:pPr>
        <w:ind w:left="114" w:right="51" w:firstLine="569"/>
        <w:spacing w:before="151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思想政治课包含中国特色社会主义、心理健康与</w:t>
      </w:r>
      <w:r>
        <w:rPr>
          <w:rFonts w:ascii="SimSun" w:hAnsi="SimSun" w:eastAsia="SimSun" w:cs="SimSun"/>
          <w:sz w:val="28"/>
          <w:szCs w:val="28"/>
          <w:spacing w:val="-3"/>
        </w:rPr>
        <w:t>职业生涯规划、</w:t>
      </w:r>
      <w:r>
        <w:rPr>
          <w:rFonts w:ascii="SimSun" w:hAnsi="SimSun" w:eastAsia="SimSun" w:cs="SimSun"/>
          <w:sz w:val="28"/>
          <w:szCs w:val="28"/>
        </w:rPr>
        <w:t>哲学与人生、职业道德与法治4门课程平均分</w:t>
      </w:r>
      <w:r>
        <w:rPr>
          <w:rFonts w:ascii="SimSun" w:hAnsi="SimSun" w:eastAsia="SimSun" w:cs="SimSun"/>
          <w:sz w:val="28"/>
          <w:szCs w:val="28"/>
          <w:spacing w:val="-1"/>
        </w:rPr>
        <w:t>配到1—4学期。按党和</w:t>
      </w:r>
      <w:r>
        <w:rPr>
          <w:rFonts w:ascii="SimSun" w:hAnsi="SimSun" w:eastAsia="SimSun" w:cs="SimSun"/>
          <w:sz w:val="28"/>
          <w:szCs w:val="28"/>
        </w:rPr>
        <w:t>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1"/>
        </w:rPr>
        <w:t>1/3，专业课程学时一般</w:t>
      </w:r>
      <w:r>
        <w:rPr>
          <w:rFonts w:ascii="SimSun" w:hAnsi="SimSun" w:eastAsia="SimSun" w:cs="SimSun"/>
          <w:sz w:val="28"/>
          <w:szCs w:val="28"/>
          <w:spacing w:val="-3"/>
        </w:rPr>
        <w:t>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"/>
        </w:rPr>
        <w:t>3个月。校内实训加校</w:t>
      </w:r>
      <w:r>
        <w:rPr>
          <w:rFonts w:ascii="SimSun" w:hAnsi="SimSun" w:eastAsia="SimSun" w:cs="SimSun"/>
          <w:sz w:val="28"/>
          <w:szCs w:val="28"/>
          <w:spacing w:val="-3"/>
        </w:rPr>
        <w:t>外岗位实习时间不超过6个月。实践性教学学时原则</w:t>
      </w:r>
      <w:r>
        <w:rPr>
          <w:rFonts w:ascii="SimSun" w:hAnsi="SimSun" w:eastAsia="SimSun" w:cs="SimSun"/>
          <w:sz w:val="28"/>
          <w:szCs w:val="28"/>
          <w:spacing w:val="-4"/>
        </w:rPr>
        <w:t>上要占总学时50%</w:t>
      </w:r>
      <w:r>
        <w:rPr>
          <w:rFonts w:ascii="SimSun" w:hAnsi="SimSun" w:eastAsia="SimSun" w:cs="SimSun"/>
          <w:sz w:val="28"/>
          <w:szCs w:val="28"/>
          <w:spacing w:val="-4"/>
        </w:rPr>
        <w:t>以上。各类选修课程（公共选修课、专业选修）的学时占总学时的比</w:t>
      </w:r>
      <w:r>
        <w:rPr>
          <w:rFonts w:ascii="SimSun" w:hAnsi="SimSun" w:eastAsia="SimSun" w:cs="SimSun"/>
          <w:sz w:val="28"/>
          <w:szCs w:val="28"/>
          <w:spacing w:val="-2"/>
        </w:rPr>
        <w:t>例应不少于10%。</w:t>
      </w:r>
    </w:p>
    <w:p>
      <w:pPr>
        <w:spacing w:line="288" w:lineRule="auto"/>
        <w:sectPr>
          <w:footerReference w:type="default" r:id="rId15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4319"/>
        <w:spacing w:before="58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学期进度分配表</w:t>
      </w:r>
    </w:p>
    <w:p>
      <w:pPr>
        <w:spacing w:line="210" w:lineRule="exact"/>
        <w:rPr/>
      </w:pPr>
      <w:r/>
    </w:p>
    <w:tbl>
      <w:tblPr>
        <w:tblStyle w:val="TableNormal"/>
        <w:tblW w:w="8508" w:type="dxa"/>
        <w:tblInd w:w="101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4"/>
        <w:gridCol w:w="1155"/>
        <w:gridCol w:w="2054"/>
        <w:gridCol w:w="1106"/>
        <w:gridCol w:w="1105"/>
        <w:gridCol w:w="1013"/>
        <w:gridCol w:w="741"/>
      </w:tblGrid>
      <w:tr>
        <w:trPr>
          <w:trHeight w:val="942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22" w:right="109" w:firstLine="626"/>
              <w:spacing w:before="194" w:line="242" w:lineRule="auto"/>
              <w:rPr/>
            </w:pPr>
            <w:r>
              <w:rPr>
                <w:b/>
                <w:bCs/>
                <w:spacing w:val="-8"/>
              </w:rPr>
              <w:t>环节</w:t>
            </w:r>
            <w:r>
              <w:rPr>
                <w:b/>
                <w:bCs/>
                <w:spacing w:val="-10"/>
              </w:rPr>
              <w:t>学期</w:t>
            </w:r>
          </w:p>
        </w:tc>
        <w:tc>
          <w:tcPr>
            <w:tcW w:w="1155" w:type="dxa"/>
            <w:vAlign w:val="top"/>
          </w:tcPr>
          <w:p>
            <w:pPr>
              <w:pStyle w:val="TableText"/>
              <w:ind w:left="220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入学教</w:t>
            </w:r>
          </w:p>
          <w:p>
            <w:pPr>
              <w:pStyle w:val="TableText"/>
              <w:ind w:left="122"/>
              <w:spacing w:before="23" w:line="219" w:lineRule="auto"/>
              <w:rPr/>
            </w:pPr>
            <w:r>
              <w:rPr>
                <w:b/>
                <w:bCs/>
                <w:spacing w:val="-13"/>
              </w:rPr>
              <w:t>育（军训</w:t>
            </w:r>
          </w:p>
          <w:p>
            <w:pPr>
              <w:pStyle w:val="TableText"/>
              <w:ind w:left="486"/>
              <w:spacing w:before="27" w:line="208" w:lineRule="auto"/>
              <w:rPr/>
            </w:pPr>
            <w:r>
              <w:rPr>
                <w:b/>
                <w:bCs/>
                <w:spacing w:val="-3"/>
              </w:rPr>
              <w:t>)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50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课程教学</w:t>
            </w:r>
          </w:p>
          <w:p>
            <w:pPr>
              <w:pStyle w:val="TableText"/>
              <w:ind w:left="807" w:right="184" w:hanging="606"/>
              <w:spacing w:before="24" w:line="224" w:lineRule="auto"/>
              <w:rPr/>
            </w:pPr>
            <w:r>
              <w:rPr>
                <w:b/>
                <w:bCs/>
                <w:spacing w:val="-5"/>
              </w:rPr>
              <w:t>（含校内实训实</w:t>
            </w:r>
            <w:r>
              <w:rPr>
                <w:b/>
                <w:bCs/>
                <w:spacing w:val="-16"/>
              </w:rPr>
              <w:t>习）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39" w:right="188" w:hanging="233"/>
              <w:spacing w:before="193" w:line="243" w:lineRule="auto"/>
              <w:rPr/>
            </w:pPr>
            <w:r>
              <w:rPr>
                <w:b/>
                <w:bCs/>
                <w:spacing w:val="-8"/>
              </w:rPr>
              <w:t>复习考</w:t>
            </w:r>
            <w:r>
              <w:rPr>
                <w:b/>
                <w:bCs/>
                <w:spacing w:val="-3"/>
              </w:rPr>
              <w:t>试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448" w:right="187" w:hanging="244"/>
              <w:spacing w:before="194" w:line="242" w:lineRule="auto"/>
              <w:rPr/>
            </w:pPr>
            <w:r>
              <w:rPr>
                <w:b/>
                <w:bCs/>
                <w:spacing w:val="-7"/>
              </w:rPr>
              <w:t>毕业教</w:t>
            </w:r>
            <w:r>
              <w:rPr>
                <w:b/>
                <w:bCs/>
                <w:spacing w:val="-3"/>
              </w:rPr>
              <w:t>育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53" w:right="141"/>
              <w:spacing w:before="194" w:line="242" w:lineRule="auto"/>
              <w:rPr/>
            </w:pPr>
            <w:r>
              <w:rPr>
                <w:b/>
                <w:bCs/>
                <w:spacing w:val="-6"/>
              </w:rPr>
              <w:t>校外岗</w:t>
            </w:r>
            <w:r>
              <w:rPr>
                <w:b/>
                <w:bCs/>
                <w:spacing w:val="-5"/>
              </w:rPr>
              <w:t>位实习</w:t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37" w:right="129"/>
              <w:spacing w:before="194" w:line="242" w:lineRule="auto"/>
              <w:rPr/>
            </w:pPr>
            <w:r>
              <w:rPr>
                <w:b/>
                <w:bCs/>
                <w:spacing w:val="-8"/>
              </w:rPr>
              <w:t>合计</w:t>
            </w:r>
            <w:r>
              <w:rPr>
                <w:b/>
                <w:bCs/>
                <w:spacing w:val="-8"/>
              </w:rPr>
              <w:t>周数</w:t>
            </w:r>
          </w:p>
        </w:tc>
      </w:tr>
      <w:tr>
        <w:trPr>
          <w:trHeight w:val="315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5" w:line="207" w:lineRule="auto"/>
              <w:rPr/>
            </w:pPr>
            <w:r>
              <w:rPr>
                <w:b/>
                <w:bCs/>
                <w:spacing w:val="-5"/>
              </w:rPr>
              <w:t>第一学期</w:t>
            </w:r>
          </w:p>
        </w:tc>
        <w:tc>
          <w:tcPr>
            <w:tcW w:w="1155" w:type="dxa"/>
            <w:vAlign w:val="top"/>
          </w:tcPr>
          <w:p>
            <w:pPr>
              <w:ind w:left="540"/>
              <w:spacing w:before="35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top"/>
          </w:tcPr>
          <w:p>
            <w:pPr>
              <w:ind w:left="928"/>
              <w:spacing w:before="35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06" w:type="dxa"/>
            <w:vAlign w:val="top"/>
          </w:tcPr>
          <w:p>
            <w:pPr>
              <w:ind w:left="516"/>
              <w:spacing w:before="35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" w:type="dxa"/>
            <w:vAlign w:val="top"/>
          </w:tcPr>
          <w:p>
            <w:pPr>
              <w:ind w:left="258"/>
              <w:spacing w:before="35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8" w:line="206" w:lineRule="auto"/>
              <w:rPr/>
            </w:pPr>
            <w:r>
              <w:rPr>
                <w:b/>
                <w:bCs/>
                <w:spacing w:val="-5"/>
              </w:rPr>
              <w:t>第二学期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ind w:left="928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06" w:type="dxa"/>
            <w:vAlign w:val="top"/>
          </w:tcPr>
          <w:p>
            <w:pPr>
              <w:ind w:left="501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" w:type="dxa"/>
            <w:vAlign w:val="top"/>
          </w:tcPr>
          <w:p>
            <w:pPr>
              <w:ind w:left="258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8" w:line="206" w:lineRule="auto"/>
              <w:rPr/>
            </w:pPr>
            <w:r>
              <w:rPr>
                <w:b/>
                <w:bCs/>
                <w:spacing w:val="-5"/>
              </w:rPr>
              <w:t>第三学期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ind w:left="928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06" w:type="dxa"/>
            <w:vAlign w:val="top"/>
          </w:tcPr>
          <w:p>
            <w:pPr>
              <w:ind w:left="501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" w:type="dxa"/>
            <w:vAlign w:val="top"/>
          </w:tcPr>
          <w:p>
            <w:pPr>
              <w:ind w:left="258"/>
              <w:spacing w:before="3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9" w:line="205" w:lineRule="auto"/>
              <w:rPr/>
            </w:pPr>
            <w:r>
              <w:rPr>
                <w:b/>
                <w:bCs/>
                <w:spacing w:val="-5"/>
              </w:rPr>
              <w:t>第四学期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ind w:left="928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06" w:type="dxa"/>
            <w:vAlign w:val="top"/>
          </w:tcPr>
          <w:p>
            <w:pPr>
              <w:ind w:left="501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" w:type="dxa"/>
            <w:vAlign w:val="top"/>
          </w:tcPr>
          <w:p>
            <w:pPr>
              <w:ind w:left="258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9" w:line="204" w:lineRule="auto"/>
              <w:rPr/>
            </w:pPr>
            <w:r>
              <w:rPr>
                <w:b/>
                <w:bCs/>
                <w:spacing w:val="-5"/>
              </w:rPr>
              <w:t>第五学期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ind w:left="928"/>
              <w:spacing w:before="39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06" w:type="dxa"/>
            <w:vAlign w:val="top"/>
          </w:tcPr>
          <w:p>
            <w:pPr>
              <w:ind w:left="501"/>
              <w:spacing w:before="39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" w:type="dxa"/>
            <w:vAlign w:val="top"/>
          </w:tcPr>
          <w:p>
            <w:pPr>
              <w:ind w:left="258"/>
              <w:spacing w:before="39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192"/>
              <w:spacing w:before="39" w:line="205" w:lineRule="auto"/>
              <w:rPr/>
            </w:pPr>
            <w:r>
              <w:rPr>
                <w:b/>
                <w:bCs/>
                <w:spacing w:val="-5"/>
              </w:rPr>
              <w:t>第六学期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ind w:left="972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106" w:type="dxa"/>
            <w:vAlign w:val="top"/>
          </w:tcPr>
          <w:p>
            <w:pPr>
              <w:ind w:left="516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top"/>
          </w:tcPr>
          <w:p>
            <w:pPr>
              <w:ind w:left="516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top"/>
          </w:tcPr>
          <w:p>
            <w:pPr>
              <w:ind w:left="412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1" w:type="dxa"/>
            <w:vAlign w:val="top"/>
          </w:tcPr>
          <w:p>
            <w:pPr>
              <w:ind w:left="258"/>
              <w:spacing w:before="3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20" w:hRule="atLeast"/>
        </w:trPr>
        <w:tc>
          <w:tcPr>
            <w:tcW w:w="1334" w:type="dxa"/>
            <w:vAlign w:val="top"/>
          </w:tcPr>
          <w:p>
            <w:pPr>
              <w:pStyle w:val="TableText"/>
              <w:ind w:left="433"/>
              <w:spacing w:before="39" w:line="208" w:lineRule="auto"/>
              <w:rPr/>
            </w:pPr>
            <w:r>
              <w:rPr>
                <w:b/>
                <w:bCs/>
                <w:spacing w:val="-8"/>
              </w:rPr>
              <w:t>合计</w:t>
            </w:r>
          </w:p>
        </w:tc>
        <w:tc>
          <w:tcPr>
            <w:tcW w:w="1155" w:type="dxa"/>
            <w:vAlign w:val="top"/>
          </w:tcPr>
          <w:p>
            <w:pPr>
              <w:ind w:left="538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1</w:t>
            </w:r>
          </w:p>
        </w:tc>
        <w:tc>
          <w:tcPr>
            <w:tcW w:w="2054" w:type="dxa"/>
            <w:vAlign w:val="top"/>
          </w:tcPr>
          <w:p>
            <w:pPr>
              <w:ind w:left="911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96</w:t>
            </w:r>
          </w:p>
        </w:tc>
        <w:tc>
          <w:tcPr>
            <w:tcW w:w="1106" w:type="dxa"/>
            <w:vAlign w:val="top"/>
          </w:tcPr>
          <w:p>
            <w:pPr>
              <w:ind w:left="456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5"/>
              </w:rPr>
              <w:t>10</w:t>
            </w:r>
          </w:p>
        </w:tc>
        <w:tc>
          <w:tcPr>
            <w:tcW w:w="1105" w:type="dxa"/>
            <w:vAlign w:val="top"/>
          </w:tcPr>
          <w:p>
            <w:pPr>
              <w:ind w:left="516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1</w:t>
            </w:r>
          </w:p>
        </w:tc>
        <w:tc>
          <w:tcPr>
            <w:tcW w:w="1013" w:type="dxa"/>
            <w:vAlign w:val="top"/>
          </w:tcPr>
          <w:p>
            <w:pPr>
              <w:ind w:left="410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5"/>
              </w:rPr>
              <w:t>12</w:t>
            </w:r>
          </w:p>
        </w:tc>
        <w:tc>
          <w:tcPr>
            <w:tcW w:w="741" w:type="dxa"/>
            <w:vAlign w:val="top"/>
          </w:tcPr>
          <w:p>
            <w:pPr>
              <w:ind w:left="213"/>
              <w:spacing w:before="39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1"/>
              </w:rPr>
              <w:t>120</w:t>
            </w:r>
          </w:p>
        </w:tc>
      </w:tr>
    </w:tbl>
    <w:p>
      <w:pPr>
        <w:ind w:left="4014"/>
        <w:spacing w:before="40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教学进程总体安排表</w:t>
      </w:r>
    </w:p>
    <w:p>
      <w:pPr>
        <w:spacing w:line="212" w:lineRule="exact"/>
        <w:rPr/>
      </w:pPr>
      <w:r/>
    </w:p>
    <w:tbl>
      <w:tblPr>
        <w:tblStyle w:val="TableNormal"/>
        <w:tblW w:w="10540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6"/>
        <w:gridCol w:w="567"/>
        <w:gridCol w:w="1275"/>
        <w:gridCol w:w="2678"/>
        <w:gridCol w:w="864"/>
        <w:gridCol w:w="709"/>
        <w:gridCol w:w="708"/>
        <w:gridCol w:w="768"/>
        <w:gridCol w:w="787"/>
        <w:gridCol w:w="982"/>
        <w:gridCol w:w="636"/>
      </w:tblGrid>
      <w:tr>
        <w:trPr>
          <w:trHeight w:val="635" w:hRule="atLeast"/>
        </w:trPr>
        <w:tc>
          <w:tcPr>
            <w:tcW w:w="566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515"/>
              <w:spacing w:before="211" w:line="20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7"/>
              </w:rPr>
              <w:t>类别</w:t>
            </w:r>
          </w:p>
        </w:tc>
        <w:tc>
          <w:tcPr>
            <w:tcW w:w="56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515"/>
              <w:spacing w:before="214" w:line="19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7"/>
              </w:rPr>
              <w:t>性质</w:t>
            </w:r>
          </w:p>
        </w:tc>
        <w:tc>
          <w:tcPr>
            <w:tcW w:w="1275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课程编码</w:t>
            </w:r>
          </w:p>
        </w:tc>
        <w:tc>
          <w:tcPr>
            <w:tcW w:w="2678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课程名称</w:t>
            </w:r>
          </w:p>
        </w:tc>
        <w:tc>
          <w:tcPr>
            <w:tcW w:w="86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学分</w:t>
            </w:r>
          </w:p>
        </w:tc>
        <w:tc>
          <w:tcPr>
            <w:tcW w:w="2185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ind w:left="130"/>
              <w:spacing w:before="19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学时安排</w:t>
            </w:r>
          </w:p>
        </w:tc>
        <w:tc>
          <w:tcPr>
            <w:tcW w:w="787" w:type="dxa"/>
            <w:vAlign w:val="top"/>
            <w:tcBorders>
              <w:top w:val="single" w:color="000000" w:sz="2" w:space="0"/>
            </w:tcBorders>
          </w:tcPr>
          <w:p>
            <w:pPr>
              <w:ind w:left="122"/>
              <w:spacing w:before="4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考核</w:t>
            </w:r>
          </w:p>
          <w:p>
            <w:pPr>
              <w:ind w:left="126"/>
              <w:spacing w:before="22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方式</w:t>
            </w:r>
          </w:p>
        </w:tc>
        <w:tc>
          <w:tcPr>
            <w:tcW w:w="982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48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开课学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期</w:t>
            </w:r>
          </w:p>
        </w:tc>
        <w:tc>
          <w:tcPr>
            <w:tcW w:w="636" w:type="dxa"/>
            <w:vAlign w:val="top"/>
            <w:vMerge w:val="restart"/>
            <w:textDirection w:val="tbRlV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47"/>
              <w:spacing w:before="283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参考周学时</w:t>
            </w:r>
          </w:p>
        </w:tc>
      </w:tr>
      <w:tr>
        <w:trPr>
          <w:trHeight w:val="937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ind w:left="136" w:right="115" w:hanging="6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总学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ind w:left="131" w:right="112" w:hanging="8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理论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学时</w:t>
            </w:r>
          </w:p>
        </w:tc>
        <w:tc>
          <w:tcPr>
            <w:tcW w:w="768" w:type="dxa"/>
            <w:vAlign w:val="top"/>
          </w:tcPr>
          <w:p>
            <w:pPr>
              <w:ind w:left="130" w:right="172" w:hanging="5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实践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学时</w:t>
            </w:r>
          </w:p>
        </w:tc>
        <w:tc>
          <w:tcPr>
            <w:tcW w:w="787" w:type="dxa"/>
            <w:vAlign w:val="top"/>
          </w:tcPr>
          <w:p>
            <w:pPr>
              <w:ind w:left="122"/>
              <w:spacing w:before="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  <w:p>
            <w:pPr>
              <w:ind w:left="122" w:right="311" w:hanging="10"/>
              <w:spacing w:before="2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/考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查</w:t>
            </w:r>
          </w:p>
        </w:tc>
        <w:tc>
          <w:tcPr>
            <w:tcW w:w="9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6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566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ind w:left="1945"/>
              <w:spacing w:before="212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公共基础课</w:t>
            </w:r>
          </w:p>
        </w:tc>
        <w:tc>
          <w:tcPr>
            <w:tcW w:w="56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945"/>
              <w:spacing w:before="21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公共必修课</w:t>
            </w:r>
          </w:p>
        </w:tc>
        <w:tc>
          <w:tcPr>
            <w:tcW w:w="1275" w:type="dxa"/>
            <w:vAlign w:val="top"/>
          </w:tcPr>
          <w:p>
            <w:pPr>
              <w:ind w:left="107"/>
              <w:spacing w:before="7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G001</w:t>
            </w:r>
          </w:p>
        </w:tc>
        <w:tc>
          <w:tcPr>
            <w:tcW w:w="2678" w:type="dxa"/>
            <w:vAlign w:val="top"/>
          </w:tcPr>
          <w:p>
            <w:pPr>
              <w:ind w:left="147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中国特色社会主义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6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7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7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7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76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6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G002</w:t>
            </w:r>
          </w:p>
        </w:tc>
        <w:tc>
          <w:tcPr>
            <w:tcW w:w="2678" w:type="dxa"/>
            <w:vAlign w:val="top"/>
          </w:tcPr>
          <w:p>
            <w:pPr>
              <w:ind w:left="121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心理健康与职业生涯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38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G003</w:t>
            </w:r>
          </w:p>
        </w:tc>
        <w:tc>
          <w:tcPr>
            <w:tcW w:w="2678" w:type="dxa"/>
            <w:vAlign w:val="top"/>
          </w:tcPr>
          <w:p>
            <w:pPr>
              <w:ind w:left="125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哲学与人生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40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G004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职业道德与法治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34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627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G005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19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语文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19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19.5</w:t>
            </w:r>
          </w:p>
        </w:tc>
        <w:tc>
          <w:tcPr>
            <w:tcW w:w="709" w:type="dxa"/>
            <w:vAlign w:val="top"/>
          </w:tcPr>
          <w:p>
            <w:pPr>
              <w:ind w:left="184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312</w:t>
            </w:r>
          </w:p>
        </w:tc>
        <w:tc>
          <w:tcPr>
            <w:tcW w:w="708" w:type="dxa"/>
            <w:vAlign w:val="top"/>
          </w:tcPr>
          <w:p>
            <w:pPr>
              <w:ind w:left="183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312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9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4" w:right="134" w:hanging="123"/>
              <w:spacing w:before="3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4或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626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19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G006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19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数学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19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19.5</w:t>
            </w:r>
          </w:p>
        </w:tc>
        <w:tc>
          <w:tcPr>
            <w:tcW w:w="709" w:type="dxa"/>
            <w:vAlign w:val="top"/>
          </w:tcPr>
          <w:p>
            <w:pPr>
              <w:ind w:left="184"/>
              <w:spacing w:before="19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312</w:t>
            </w:r>
          </w:p>
        </w:tc>
        <w:tc>
          <w:tcPr>
            <w:tcW w:w="708" w:type="dxa"/>
            <w:vAlign w:val="top"/>
          </w:tcPr>
          <w:p>
            <w:pPr>
              <w:ind w:left="181"/>
              <w:spacing w:before="19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248</w:t>
            </w:r>
          </w:p>
        </w:tc>
        <w:tc>
          <w:tcPr>
            <w:tcW w:w="768" w:type="dxa"/>
            <w:vAlign w:val="top"/>
          </w:tcPr>
          <w:p>
            <w:pPr>
              <w:ind w:left="271"/>
              <w:spacing w:before="19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64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9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19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4" w:right="134" w:hanging="123"/>
              <w:spacing w:before="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4或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G007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7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英语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12.5</w:t>
            </w:r>
          </w:p>
        </w:tc>
        <w:tc>
          <w:tcPr>
            <w:tcW w:w="709" w:type="dxa"/>
            <w:vAlign w:val="top"/>
          </w:tcPr>
          <w:p>
            <w:pPr>
              <w:ind w:left="18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204</w:t>
            </w:r>
          </w:p>
        </w:tc>
        <w:tc>
          <w:tcPr>
            <w:tcW w:w="708" w:type="dxa"/>
            <w:vAlign w:val="top"/>
          </w:tcPr>
          <w:p>
            <w:pPr>
              <w:ind w:left="196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180</w:t>
            </w:r>
          </w:p>
        </w:tc>
        <w:tc>
          <w:tcPr>
            <w:tcW w:w="768" w:type="dxa"/>
            <w:vAlign w:val="top"/>
          </w:tcPr>
          <w:p>
            <w:pPr>
              <w:ind w:left="27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24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G008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信息技术</w:t>
            </w:r>
          </w:p>
        </w:tc>
        <w:tc>
          <w:tcPr>
            <w:tcW w:w="864" w:type="dxa"/>
            <w:vAlign w:val="top"/>
          </w:tcPr>
          <w:p>
            <w:pPr>
              <w:ind w:left="378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top"/>
          </w:tcPr>
          <w:p>
            <w:pPr>
              <w:ind w:left="197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108</w:t>
            </w:r>
          </w:p>
        </w:tc>
        <w:tc>
          <w:tcPr>
            <w:tcW w:w="708" w:type="dxa"/>
            <w:vAlign w:val="top"/>
          </w:tcPr>
          <w:p>
            <w:pPr>
              <w:ind w:left="299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top"/>
          </w:tcPr>
          <w:p>
            <w:pPr>
              <w:ind w:left="227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100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80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G009</w:t>
            </w:r>
          </w:p>
        </w:tc>
        <w:tc>
          <w:tcPr>
            <w:tcW w:w="2678" w:type="dxa"/>
            <w:vAlign w:val="top"/>
          </w:tcPr>
          <w:p>
            <w:pPr>
              <w:ind w:left="117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体育与健康</w:t>
            </w:r>
          </w:p>
        </w:tc>
        <w:tc>
          <w:tcPr>
            <w:tcW w:w="864" w:type="dxa"/>
            <w:vAlign w:val="top"/>
          </w:tcPr>
          <w:p>
            <w:pPr>
              <w:ind w:left="334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09" w:type="dxa"/>
            <w:vAlign w:val="top"/>
          </w:tcPr>
          <w:p>
            <w:pPr>
              <w:ind w:left="19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192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68" w:type="dxa"/>
            <w:vAlign w:val="top"/>
          </w:tcPr>
          <w:p>
            <w:pPr>
              <w:ind w:left="22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180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G010</w:t>
            </w:r>
          </w:p>
        </w:tc>
        <w:tc>
          <w:tcPr>
            <w:tcW w:w="2678" w:type="dxa"/>
            <w:vAlign w:val="top"/>
          </w:tcPr>
          <w:p>
            <w:pPr>
              <w:ind w:left="118"/>
              <w:spacing w:before="79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历史</w:t>
            </w:r>
          </w:p>
        </w:tc>
        <w:tc>
          <w:tcPr>
            <w:tcW w:w="864" w:type="dxa"/>
            <w:vAlign w:val="top"/>
          </w:tcPr>
          <w:p>
            <w:pPr>
              <w:ind w:left="375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ind w:left="245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ind w:left="24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72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1-4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80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G011</w:t>
            </w:r>
          </w:p>
        </w:tc>
        <w:tc>
          <w:tcPr>
            <w:tcW w:w="2678" w:type="dxa"/>
            <w:vAlign w:val="top"/>
          </w:tcPr>
          <w:p>
            <w:pPr>
              <w:ind w:left="124"/>
              <w:spacing w:before="8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艺术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768" w:type="dxa"/>
            <w:vAlign w:val="top"/>
          </w:tcPr>
          <w:p>
            <w:pPr>
              <w:ind w:left="28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8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G012</w:t>
            </w:r>
          </w:p>
        </w:tc>
        <w:tc>
          <w:tcPr>
            <w:tcW w:w="2678" w:type="dxa"/>
            <w:vAlign w:val="top"/>
          </w:tcPr>
          <w:p>
            <w:pPr>
              <w:ind w:left="129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劳动教育</w:t>
            </w:r>
          </w:p>
        </w:tc>
        <w:tc>
          <w:tcPr>
            <w:tcW w:w="864" w:type="dxa"/>
            <w:vAlign w:val="top"/>
          </w:tcPr>
          <w:p>
            <w:pPr>
              <w:ind w:left="394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ind w:left="25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top"/>
          </w:tcPr>
          <w:p>
            <w:pPr>
              <w:ind w:left="28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8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086" w:type="dxa"/>
            <w:vAlign w:val="top"/>
            <w:gridSpan w:val="4"/>
            <w:tcBorders>
              <w:left w:val="single" w:color="000000" w:sz="2" w:space="0"/>
            </w:tcBorders>
          </w:tcPr>
          <w:p>
            <w:pPr>
              <w:ind w:left="1565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4"/>
              </w:rPr>
              <w:t>公共基础必修课小计</w:t>
            </w:r>
          </w:p>
        </w:tc>
        <w:tc>
          <w:tcPr>
            <w:tcW w:w="864" w:type="dxa"/>
            <w:vAlign w:val="top"/>
          </w:tcPr>
          <w:p>
            <w:pPr>
              <w:ind w:left="19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84.5</w:t>
            </w:r>
          </w:p>
        </w:tc>
        <w:tc>
          <w:tcPr>
            <w:tcW w:w="709" w:type="dxa"/>
            <w:vAlign w:val="top"/>
          </w:tcPr>
          <w:p>
            <w:pPr>
              <w:ind w:left="13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1398</w:t>
            </w:r>
          </w:p>
        </w:tc>
        <w:tc>
          <w:tcPr>
            <w:tcW w:w="708" w:type="dxa"/>
            <w:vAlign w:val="top"/>
          </w:tcPr>
          <w:p>
            <w:pPr>
              <w:ind w:left="177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976</w:t>
            </w:r>
          </w:p>
        </w:tc>
        <w:tc>
          <w:tcPr>
            <w:tcW w:w="768" w:type="dxa"/>
            <w:vAlign w:val="top"/>
          </w:tcPr>
          <w:p>
            <w:pPr>
              <w:ind w:left="206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422</w:t>
            </w:r>
          </w:p>
        </w:tc>
        <w:tc>
          <w:tcPr>
            <w:tcW w:w="2405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ind w:left="108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45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82"/>
              <w:spacing w:before="162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公共选修课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862"/>
              <w:spacing w:before="81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864" w:type="dxa"/>
            <w:vAlign w:val="top"/>
          </w:tcPr>
          <w:p>
            <w:pPr>
              <w:ind w:left="258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  <w:tc>
          <w:tcPr>
            <w:tcW w:w="709" w:type="dxa"/>
            <w:vAlign w:val="top"/>
          </w:tcPr>
          <w:p>
            <w:pPr>
              <w:ind w:left="30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top"/>
          </w:tcPr>
          <w:p>
            <w:pPr>
              <w:ind w:left="299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38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top"/>
            <w:vMerge w:val="restart"/>
            <w:tcBorders>
              <w:bottom w:val="nil"/>
              <w:right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94" w:firstLine="10"/>
              <w:spacing w:before="78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9"/>
              </w:rPr>
              <w:t>两</w:t>
            </w: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周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节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404"/>
              <w:spacing w:before="81" w:line="219" w:lineRule="auto"/>
              <w:rPr/>
            </w:pPr>
            <w:r>
              <w:rPr>
                <w:spacing w:val="-4"/>
              </w:rPr>
              <w:t>中华优秀传统文化</w:t>
            </w:r>
          </w:p>
        </w:tc>
        <w:tc>
          <w:tcPr>
            <w:tcW w:w="864" w:type="dxa"/>
            <w:vAlign w:val="top"/>
          </w:tcPr>
          <w:p>
            <w:pPr>
              <w:ind w:left="258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  <w:tc>
          <w:tcPr>
            <w:tcW w:w="709" w:type="dxa"/>
            <w:vAlign w:val="top"/>
          </w:tcPr>
          <w:p>
            <w:pPr>
              <w:ind w:left="30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top"/>
          </w:tcPr>
          <w:p>
            <w:pPr>
              <w:ind w:left="299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4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top"/>
            <w:vMerge w:val="continue"/>
            <w:tcBorders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645"/>
              <w:spacing w:before="80" w:line="219" w:lineRule="auto"/>
              <w:rPr/>
            </w:pPr>
            <w:r>
              <w:rPr>
                <w:spacing w:val="-6"/>
              </w:rPr>
              <w:t>国家安全教育</w:t>
            </w:r>
          </w:p>
        </w:tc>
        <w:tc>
          <w:tcPr>
            <w:tcW w:w="864" w:type="dxa"/>
            <w:vAlign w:val="top"/>
          </w:tcPr>
          <w:p>
            <w:pPr>
              <w:ind w:left="258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  <w:tc>
          <w:tcPr>
            <w:tcW w:w="709" w:type="dxa"/>
            <w:vAlign w:val="top"/>
          </w:tcPr>
          <w:p>
            <w:pPr>
              <w:ind w:left="300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top"/>
          </w:tcPr>
          <w:p>
            <w:pPr>
              <w:ind w:left="334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34"/>
              <w:spacing w:before="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top"/>
            <w:vMerge w:val="continue"/>
            <w:tcBorders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262"/>
              <w:spacing w:before="80" w:line="220" w:lineRule="auto"/>
              <w:rPr/>
            </w:pPr>
            <w:r>
              <w:rPr>
                <w:spacing w:val="-2"/>
              </w:rPr>
              <w:t>职业发展与就业指导</w:t>
            </w:r>
          </w:p>
        </w:tc>
        <w:tc>
          <w:tcPr>
            <w:tcW w:w="864" w:type="dxa"/>
            <w:vAlign w:val="top"/>
          </w:tcPr>
          <w:p>
            <w:pPr>
              <w:ind w:left="258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  <w:tc>
          <w:tcPr>
            <w:tcW w:w="709" w:type="dxa"/>
            <w:vAlign w:val="top"/>
          </w:tcPr>
          <w:p>
            <w:pPr>
              <w:ind w:left="30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top"/>
          </w:tcPr>
          <w:p>
            <w:pPr>
              <w:ind w:left="29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top"/>
          </w:tcPr>
          <w:p>
            <w:pPr>
              <w:ind w:left="334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4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top"/>
            <w:vMerge w:val="continue"/>
            <w:tcBorders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21"/>
              <w:spacing w:before="82" w:line="219" w:lineRule="auto"/>
              <w:rPr/>
            </w:pPr>
            <w:r>
              <w:rPr>
                <w:spacing w:val="-2"/>
              </w:rPr>
              <w:t>创新创业教育</w:t>
            </w:r>
          </w:p>
        </w:tc>
        <w:tc>
          <w:tcPr>
            <w:tcW w:w="864" w:type="dxa"/>
            <w:vAlign w:val="top"/>
            <w:tcBorders>
              <w:bottom w:val="single" w:color="000000" w:sz="2" w:space="0"/>
            </w:tcBorders>
          </w:tcPr>
          <w:p>
            <w:pPr>
              <w:ind w:left="258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  <w:tc>
          <w:tcPr>
            <w:tcW w:w="709" w:type="dxa"/>
            <w:vAlign w:val="top"/>
            <w:tcBorders>
              <w:bottom w:val="single" w:color="000000" w:sz="2" w:space="0"/>
            </w:tcBorders>
          </w:tcPr>
          <w:p>
            <w:pPr>
              <w:ind w:left="300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</w:tcBorders>
          </w:tcPr>
          <w:p>
            <w:pPr>
              <w:ind w:left="29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top"/>
            <w:tcBorders>
              <w:bottom w:val="single" w:color="000000" w:sz="2" w:space="0"/>
            </w:tcBorders>
          </w:tcPr>
          <w:p>
            <w:pPr>
              <w:ind w:left="334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787" w:type="dxa"/>
            <w:vAlign w:val="top"/>
            <w:tcBorders>
              <w:bottom w:val="single" w:color="000000" w:sz="2" w:space="0"/>
            </w:tcBorders>
          </w:tcPr>
          <w:p>
            <w:pPr>
              <w:ind w:left="165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考查</w:t>
            </w:r>
          </w:p>
        </w:tc>
        <w:tc>
          <w:tcPr>
            <w:tcW w:w="982" w:type="dxa"/>
            <w:vAlign w:val="top"/>
            <w:tcBorders>
              <w:bottom w:val="single" w:color="000000" w:sz="2" w:space="0"/>
            </w:tcBorders>
          </w:tcPr>
          <w:p>
            <w:pPr>
              <w:ind w:left="437"/>
              <w:spacing w:before="81" w:line="23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top"/>
            <w:vMerge w:val="continue"/>
            <w:tcBorders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42" w:lineRule="auto"/>
        <w:rPr/>
      </w:pPr>
      <w:r/>
    </w:p>
    <w:p>
      <w:pPr>
        <w:ind w:left="4666"/>
        <w:spacing w:before="120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  16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6"/>
          <w:pgSz w:w="11906" w:h="16839"/>
          <w:pgMar w:top="1421" w:right="680" w:bottom="400" w:left="680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40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6"/>
        <w:gridCol w:w="567"/>
        <w:gridCol w:w="1275"/>
        <w:gridCol w:w="2678"/>
        <w:gridCol w:w="864"/>
        <w:gridCol w:w="709"/>
        <w:gridCol w:w="708"/>
        <w:gridCol w:w="768"/>
        <w:gridCol w:w="787"/>
        <w:gridCol w:w="982"/>
        <w:gridCol w:w="636"/>
      </w:tblGrid>
      <w:tr>
        <w:trPr>
          <w:trHeight w:val="414" w:hRule="atLeast"/>
        </w:trPr>
        <w:tc>
          <w:tcPr>
            <w:tcW w:w="566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3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556"/>
              <w:spacing w:before="9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公共基础选修课小计</w:t>
            </w:r>
          </w:p>
        </w:tc>
        <w:tc>
          <w:tcPr>
            <w:tcW w:w="864" w:type="dxa"/>
            <w:vAlign w:val="top"/>
            <w:tcBorders>
              <w:top w:val="single" w:color="000000" w:sz="2" w:space="0"/>
            </w:tcBorders>
          </w:tcPr>
          <w:p>
            <w:pPr>
              <w:ind w:left="256"/>
              <w:spacing w:before="8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2.5</w:t>
            </w:r>
          </w:p>
        </w:tc>
        <w:tc>
          <w:tcPr>
            <w:tcW w:w="709" w:type="dxa"/>
            <w:vAlign w:val="top"/>
            <w:tcBorders>
              <w:top w:val="single" w:color="000000" w:sz="2" w:space="0"/>
            </w:tcBorders>
          </w:tcPr>
          <w:p>
            <w:pPr>
              <w:ind w:left="236"/>
              <w:spacing w:before="8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45</w:t>
            </w:r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ind w:left="243"/>
              <w:spacing w:before="8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32</w:t>
            </w:r>
          </w:p>
        </w:tc>
        <w:tc>
          <w:tcPr>
            <w:tcW w:w="768" w:type="dxa"/>
            <w:vAlign w:val="top"/>
            <w:tcBorders>
              <w:top w:val="single" w:color="000000" w:sz="2" w:space="0"/>
            </w:tcBorders>
          </w:tcPr>
          <w:p>
            <w:pPr>
              <w:ind w:left="285"/>
              <w:spacing w:before="8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5"/>
              </w:rPr>
              <w:t>13</w:t>
            </w:r>
          </w:p>
        </w:tc>
        <w:tc>
          <w:tcPr>
            <w:tcW w:w="2405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ind w:left="4242"/>
              <w:spacing w:before="211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>专业技能课</w:t>
            </w:r>
          </w:p>
        </w:tc>
        <w:tc>
          <w:tcPr>
            <w:tcW w:w="56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21"/>
              <w:spacing w:before="21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专业基础课</w:t>
            </w:r>
          </w:p>
        </w:tc>
        <w:tc>
          <w:tcPr>
            <w:tcW w:w="1275" w:type="dxa"/>
            <w:vAlign w:val="top"/>
          </w:tcPr>
          <w:p>
            <w:pPr>
              <w:ind w:left="102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WJ001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7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7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12.6</w:t>
            </w:r>
          </w:p>
        </w:tc>
        <w:tc>
          <w:tcPr>
            <w:tcW w:w="709" w:type="dxa"/>
            <w:vAlign w:val="top"/>
          </w:tcPr>
          <w:p>
            <w:pPr>
              <w:ind w:left="182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228</w:t>
            </w:r>
          </w:p>
        </w:tc>
        <w:tc>
          <w:tcPr>
            <w:tcW w:w="708" w:type="dxa"/>
            <w:vAlign w:val="top"/>
          </w:tcPr>
          <w:p>
            <w:pPr>
              <w:ind w:left="196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160</w:t>
            </w:r>
          </w:p>
        </w:tc>
        <w:tc>
          <w:tcPr>
            <w:tcW w:w="768" w:type="dxa"/>
            <w:vAlign w:val="top"/>
          </w:tcPr>
          <w:p>
            <w:pPr>
              <w:ind w:left="271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68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145"/>
              <w:spacing w:before="7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2.4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WJ002</w:t>
            </w:r>
          </w:p>
        </w:tc>
        <w:tc>
          <w:tcPr>
            <w:tcW w:w="2678" w:type="dxa"/>
            <w:vAlign w:val="top"/>
          </w:tcPr>
          <w:p>
            <w:pPr>
              <w:ind w:left="118"/>
              <w:spacing w:before="7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程序设计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7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12.6</w:t>
            </w:r>
          </w:p>
        </w:tc>
        <w:tc>
          <w:tcPr>
            <w:tcW w:w="709" w:type="dxa"/>
            <w:vAlign w:val="top"/>
          </w:tcPr>
          <w:p>
            <w:pPr>
              <w:ind w:left="182"/>
              <w:spacing w:before="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228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ind w:left="212"/>
              <w:spacing w:before="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218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145"/>
              <w:spacing w:before="7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2.4</w:t>
            </w:r>
          </w:p>
        </w:tc>
      </w:tr>
      <w:tr>
        <w:trPr>
          <w:trHeight w:val="627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WJ003</w:t>
            </w:r>
          </w:p>
        </w:tc>
        <w:tc>
          <w:tcPr>
            <w:tcW w:w="2678" w:type="dxa"/>
            <w:vAlign w:val="top"/>
          </w:tcPr>
          <w:p>
            <w:pPr>
              <w:ind w:left="135" w:right="102" w:firstLine="7"/>
              <w:spacing w:before="3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网络操作系统（windows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)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18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top"/>
          </w:tcPr>
          <w:p>
            <w:pPr>
              <w:ind w:left="274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40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18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8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WJ004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8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网页制作</w:t>
            </w:r>
          </w:p>
        </w:tc>
        <w:tc>
          <w:tcPr>
            <w:tcW w:w="864" w:type="dxa"/>
            <w:vAlign w:val="top"/>
          </w:tcPr>
          <w:p>
            <w:pPr>
              <w:ind w:left="375"/>
              <w:spacing w:before="81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ind w:left="245"/>
              <w:spacing w:before="8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8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ind w:left="271"/>
              <w:spacing w:before="81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62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8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81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  <w:position w:val="1"/>
              </w:rPr>
              <w:t>1-2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81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3" w:type="dxa"/>
            <w:vAlign w:val="top"/>
            <w:gridSpan w:val="2"/>
          </w:tcPr>
          <w:p>
            <w:pPr>
              <w:ind w:left="840"/>
              <w:spacing w:before="10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专业基础课小计</w:t>
            </w:r>
          </w:p>
        </w:tc>
        <w:tc>
          <w:tcPr>
            <w:tcW w:w="864" w:type="dxa"/>
            <w:vAlign w:val="top"/>
          </w:tcPr>
          <w:p>
            <w:pPr>
              <w:ind w:left="198"/>
              <w:spacing w:before="10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31.2</w:t>
            </w:r>
          </w:p>
        </w:tc>
        <w:tc>
          <w:tcPr>
            <w:tcW w:w="709" w:type="dxa"/>
            <w:vAlign w:val="top"/>
          </w:tcPr>
          <w:p>
            <w:pPr>
              <w:ind w:left="204"/>
              <w:spacing w:before="118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position w:val="1"/>
              </w:rPr>
              <w:t>564</w:t>
            </w:r>
          </w:p>
        </w:tc>
        <w:tc>
          <w:tcPr>
            <w:tcW w:w="708" w:type="dxa"/>
            <w:vAlign w:val="top"/>
          </w:tcPr>
          <w:p>
            <w:pPr>
              <w:ind w:left="193"/>
              <w:spacing w:before="10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1"/>
              </w:rPr>
              <w:t>186</w:t>
            </w:r>
          </w:p>
        </w:tc>
        <w:tc>
          <w:tcPr>
            <w:tcW w:w="768" w:type="dxa"/>
            <w:vAlign w:val="top"/>
          </w:tcPr>
          <w:p>
            <w:pPr>
              <w:ind w:left="212"/>
              <w:spacing w:before="10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378</w:t>
            </w:r>
          </w:p>
        </w:tc>
        <w:tc>
          <w:tcPr>
            <w:tcW w:w="2405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921"/>
              <w:spacing w:before="21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专业核心课</w:t>
            </w:r>
          </w:p>
        </w:tc>
        <w:tc>
          <w:tcPr>
            <w:tcW w:w="1275" w:type="dxa"/>
            <w:vAlign w:val="top"/>
          </w:tcPr>
          <w:p>
            <w:pPr>
              <w:ind w:left="102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WJ005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网络设备安装与调试</w:t>
            </w:r>
          </w:p>
        </w:tc>
        <w:tc>
          <w:tcPr>
            <w:tcW w:w="864" w:type="dxa"/>
            <w:vAlign w:val="top"/>
          </w:tcPr>
          <w:p>
            <w:pPr>
              <w:ind w:left="375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ind w:left="257"/>
              <w:spacing w:before="91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  <w:position w:val="1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ind w:left="271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62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33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1-2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643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19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WJ006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19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网络操作系统（linux）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197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212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19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top"/>
          </w:tcPr>
          <w:p>
            <w:pPr>
              <w:ind w:left="274"/>
              <w:spacing w:before="19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9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38"/>
              <w:spacing w:before="197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1"/>
              <w:spacing w:before="197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WJ007</w:t>
            </w:r>
          </w:p>
        </w:tc>
        <w:tc>
          <w:tcPr>
            <w:tcW w:w="2678" w:type="dxa"/>
            <w:vAlign w:val="top"/>
          </w:tcPr>
          <w:p>
            <w:pPr>
              <w:ind w:left="140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图形图像处理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7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11.3</w:t>
            </w:r>
          </w:p>
        </w:tc>
        <w:tc>
          <w:tcPr>
            <w:tcW w:w="709" w:type="dxa"/>
            <w:vAlign w:val="top"/>
          </w:tcPr>
          <w:p>
            <w:pPr>
              <w:ind w:left="202"/>
              <w:spacing w:before="94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  <w:position w:val="1"/>
              </w:rPr>
              <w:t>204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14</w:t>
            </w:r>
          </w:p>
        </w:tc>
        <w:tc>
          <w:tcPr>
            <w:tcW w:w="768" w:type="dxa"/>
            <w:vAlign w:val="top"/>
          </w:tcPr>
          <w:p>
            <w:pPr>
              <w:ind w:left="227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190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18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145"/>
              <w:spacing w:before="7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2.4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WJ008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数据库技术</w:t>
            </w:r>
          </w:p>
        </w:tc>
        <w:tc>
          <w:tcPr>
            <w:tcW w:w="864" w:type="dxa"/>
            <w:vAlign w:val="top"/>
          </w:tcPr>
          <w:p>
            <w:pPr>
              <w:ind w:left="214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13.3</w:t>
            </w:r>
          </w:p>
        </w:tc>
        <w:tc>
          <w:tcPr>
            <w:tcW w:w="709" w:type="dxa"/>
            <w:vAlign w:val="top"/>
          </w:tcPr>
          <w:p>
            <w:pPr>
              <w:ind w:left="202"/>
              <w:spacing w:before="92" w:line="271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  <w:position w:val="1"/>
              </w:rPr>
              <w:t>240</w:t>
            </w:r>
          </w:p>
        </w:tc>
        <w:tc>
          <w:tcPr>
            <w:tcW w:w="708" w:type="dxa"/>
            <w:vAlign w:val="top"/>
          </w:tcPr>
          <w:p>
            <w:pPr>
              <w:ind w:left="241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  <w:tc>
          <w:tcPr>
            <w:tcW w:w="768" w:type="dxa"/>
            <w:vAlign w:val="top"/>
          </w:tcPr>
          <w:p>
            <w:pPr>
              <w:ind w:left="21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220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318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2-6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145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2.4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WJ009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网络信息安全基础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6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93" w:line="271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16</w:t>
            </w:r>
          </w:p>
        </w:tc>
        <w:tc>
          <w:tcPr>
            <w:tcW w:w="768" w:type="dxa"/>
            <w:vAlign w:val="top"/>
          </w:tcPr>
          <w:p>
            <w:pPr>
              <w:ind w:left="272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40"/>
              <w:spacing w:before="76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6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2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WJ010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7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网站建设与安全管理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94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56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ind w:left="272"/>
              <w:spacing w:before="7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考试</w:t>
            </w:r>
          </w:p>
        </w:tc>
        <w:tc>
          <w:tcPr>
            <w:tcW w:w="982" w:type="dxa"/>
            <w:vAlign w:val="top"/>
          </w:tcPr>
          <w:p>
            <w:pPr>
              <w:ind w:left="434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7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623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3" w:type="dxa"/>
            <w:vAlign w:val="top"/>
            <w:gridSpan w:val="2"/>
          </w:tcPr>
          <w:p>
            <w:pPr>
              <w:ind w:left="840"/>
              <w:spacing w:before="1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专业核心课小计</w:t>
            </w:r>
          </w:p>
        </w:tc>
        <w:tc>
          <w:tcPr>
            <w:tcW w:w="864" w:type="dxa"/>
            <w:vAlign w:val="top"/>
          </w:tcPr>
          <w:p>
            <w:pPr>
              <w:ind w:left="198"/>
              <w:spacing w:before="18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34.6</w:t>
            </w:r>
          </w:p>
        </w:tc>
        <w:tc>
          <w:tcPr>
            <w:tcW w:w="709" w:type="dxa"/>
            <w:vAlign w:val="top"/>
          </w:tcPr>
          <w:p>
            <w:pPr>
              <w:ind w:left="112"/>
              <w:spacing w:before="203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position w:val="1"/>
              </w:rPr>
              <w:t>624</w:t>
            </w:r>
          </w:p>
        </w:tc>
        <w:tc>
          <w:tcPr>
            <w:tcW w:w="708" w:type="dxa"/>
            <w:vAlign w:val="top"/>
          </w:tcPr>
          <w:p>
            <w:pPr>
              <w:ind w:left="244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76</w:t>
            </w:r>
          </w:p>
        </w:tc>
        <w:tc>
          <w:tcPr>
            <w:tcW w:w="768" w:type="dxa"/>
            <w:vAlign w:val="top"/>
          </w:tcPr>
          <w:p>
            <w:pPr>
              <w:ind w:left="212"/>
              <w:spacing w:before="18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548</w:t>
            </w:r>
          </w:p>
        </w:tc>
        <w:tc>
          <w:tcPr>
            <w:tcW w:w="2405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06"/>
              <w:spacing w:before="21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专</w:t>
            </w:r>
            <w:r>
              <w:rPr>
                <w:rFonts w:ascii="FangSong" w:hAnsi="FangSong" w:eastAsia="FangSong" w:cs="FangSong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选</w:t>
            </w:r>
            <w:r>
              <w:rPr>
                <w:rFonts w:ascii="FangSong" w:hAnsi="FangSong" w:eastAsia="FangSong" w:cs="FangSong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课</w:t>
            </w:r>
          </w:p>
        </w:tc>
        <w:tc>
          <w:tcPr>
            <w:tcW w:w="1275" w:type="dxa"/>
            <w:vAlign w:val="top"/>
          </w:tcPr>
          <w:p>
            <w:pPr>
              <w:ind w:left="107"/>
              <w:spacing w:before="119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X001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12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电子电工技术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119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134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119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119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2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考察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119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80"/>
              <w:spacing w:before="119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511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X002</w:t>
            </w:r>
          </w:p>
        </w:tc>
        <w:tc>
          <w:tcPr>
            <w:tcW w:w="2678" w:type="dxa"/>
            <w:vAlign w:val="top"/>
          </w:tcPr>
          <w:p>
            <w:pPr>
              <w:ind w:left="116"/>
              <w:spacing w:before="13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计算机组装与维修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133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148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243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68" w:type="dxa"/>
            <w:vAlign w:val="top"/>
          </w:tcPr>
          <w:p>
            <w:pPr>
              <w:ind w:left="331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考察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133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5"/>
              <w:spacing w:before="133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</w:tr>
      <w:tr>
        <w:trPr>
          <w:trHeight w:val="512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107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X003</w:t>
            </w:r>
          </w:p>
        </w:tc>
        <w:tc>
          <w:tcPr>
            <w:tcW w:w="2678" w:type="dxa"/>
            <w:vAlign w:val="top"/>
          </w:tcPr>
          <w:p>
            <w:pPr>
              <w:ind w:left="143"/>
              <w:spacing w:before="13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网络搭建</w:t>
            </w:r>
          </w:p>
        </w:tc>
        <w:tc>
          <w:tcPr>
            <w:tcW w:w="864" w:type="dxa"/>
            <w:vAlign w:val="top"/>
          </w:tcPr>
          <w:p>
            <w:pPr>
              <w:ind w:left="379"/>
              <w:spacing w:before="133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ind w:left="256"/>
              <w:spacing w:before="148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top"/>
          </w:tcPr>
          <w:p>
            <w:pPr>
              <w:ind w:left="274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87" w:type="dxa"/>
            <w:vAlign w:val="top"/>
          </w:tcPr>
          <w:p>
            <w:pPr>
              <w:ind w:left="165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考察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133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67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</w:tr>
      <w:tr>
        <w:trPr>
          <w:trHeight w:val="563" w:hRule="atLeast"/>
        </w:trPr>
        <w:tc>
          <w:tcPr>
            <w:tcW w:w="566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3" w:type="dxa"/>
            <w:vAlign w:val="top"/>
            <w:gridSpan w:val="2"/>
          </w:tcPr>
          <w:p>
            <w:pPr>
              <w:ind w:left="840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专业选修课小计</w:t>
            </w:r>
          </w:p>
        </w:tc>
        <w:tc>
          <w:tcPr>
            <w:tcW w:w="864" w:type="dxa"/>
            <w:vAlign w:val="top"/>
          </w:tcPr>
          <w:p>
            <w:pPr>
              <w:ind w:left="378"/>
              <w:spacing w:before="15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6</w:t>
            </w:r>
          </w:p>
        </w:tc>
        <w:tc>
          <w:tcPr>
            <w:tcW w:w="709" w:type="dxa"/>
            <w:vAlign w:val="top"/>
          </w:tcPr>
          <w:p>
            <w:pPr>
              <w:ind w:left="215"/>
              <w:spacing w:before="173" w:line="2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-4"/>
                <w:position w:val="1"/>
              </w:rPr>
              <w:t>108</w:t>
            </w:r>
          </w:p>
        </w:tc>
        <w:tc>
          <w:tcPr>
            <w:tcW w:w="708" w:type="dxa"/>
            <w:vAlign w:val="top"/>
          </w:tcPr>
          <w:p>
            <w:pPr>
              <w:ind w:left="240"/>
              <w:spacing w:before="15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66</w:t>
            </w:r>
          </w:p>
        </w:tc>
        <w:tc>
          <w:tcPr>
            <w:tcW w:w="768" w:type="dxa"/>
            <w:vAlign w:val="top"/>
          </w:tcPr>
          <w:p>
            <w:pPr>
              <w:ind w:left="266"/>
              <w:spacing w:before="158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  <w:position w:val="1"/>
              </w:rPr>
              <w:t>42</w:t>
            </w:r>
          </w:p>
        </w:tc>
        <w:tc>
          <w:tcPr>
            <w:tcW w:w="2405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2408" w:type="dxa"/>
            <w:vAlign w:val="top"/>
            <w:gridSpan w:val="3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2" w:right="719" w:hanging="1"/>
              <w:spacing w:before="78" w:line="242" w:lineRule="auto"/>
              <w:rPr/>
            </w:pPr>
            <w:r>
              <w:rPr>
                <w:spacing w:val="-3"/>
              </w:rPr>
              <w:t>其他教育</w:t>
            </w:r>
            <w:r>
              <w:rPr>
                <w:spacing w:val="-4"/>
              </w:rPr>
              <w:t>教学活动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ind w:left="860"/>
              <w:spacing w:before="37" w:line="219" w:lineRule="auto"/>
              <w:rPr/>
            </w:pPr>
            <w:r>
              <w:rPr>
                <w:spacing w:val="-3"/>
              </w:rPr>
              <w:t>入学教育</w:t>
            </w:r>
          </w:p>
          <w:p>
            <w:pPr>
              <w:pStyle w:val="TableText"/>
              <w:ind w:left="873"/>
              <w:spacing w:before="24" w:line="207" w:lineRule="auto"/>
              <w:rPr/>
            </w:pPr>
            <w:r>
              <w:rPr>
                <w:spacing w:val="-6"/>
              </w:rPr>
              <w:t>（军训）</w:t>
            </w:r>
          </w:p>
        </w:tc>
        <w:tc>
          <w:tcPr>
            <w:tcW w:w="864" w:type="dxa"/>
            <w:vAlign w:val="top"/>
          </w:tcPr>
          <w:p>
            <w:pPr>
              <w:ind w:left="394"/>
              <w:spacing w:before="190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top"/>
          </w:tcPr>
          <w:p>
            <w:pPr>
              <w:ind w:left="274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57"/>
              <w:spacing w:before="19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53"/>
              <w:spacing w:before="190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07"/>
              <w:spacing w:before="19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</w:tr>
      <w:tr>
        <w:trPr>
          <w:trHeight w:val="402" w:hRule="atLeast"/>
        </w:trPr>
        <w:tc>
          <w:tcPr>
            <w:tcW w:w="2408" w:type="dxa"/>
            <w:vAlign w:val="top"/>
            <w:gridSpan w:val="3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866"/>
              <w:spacing w:before="80" w:line="219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864" w:type="dxa"/>
            <w:vAlign w:val="top"/>
          </w:tcPr>
          <w:p>
            <w:pPr>
              <w:ind w:left="39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ind w:left="24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top"/>
          </w:tcPr>
          <w:p>
            <w:pPr>
              <w:ind w:left="274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57"/>
              <w:spacing w:before="80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37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07"/>
              <w:spacing w:before="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</w:tr>
      <w:tr>
        <w:trPr>
          <w:trHeight w:val="507" w:hRule="atLeast"/>
        </w:trPr>
        <w:tc>
          <w:tcPr>
            <w:tcW w:w="2408" w:type="dxa"/>
            <w:vAlign w:val="top"/>
            <w:gridSpan w:val="3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pStyle w:val="TableText"/>
              <w:ind w:left="887"/>
              <w:spacing w:before="133" w:line="220" w:lineRule="auto"/>
              <w:rPr/>
            </w:pPr>
            <w:r>
              <w:rPr>
                <w:spacing w:val="-9"/>
              </w:rPr>
              <w:t>岗位实习</w:t>
            </w:r>
          </w:p>
        </w:tc>
        <w:tc>
          <w:tcPr>
            <w:tcW w:w="864" w:type="dxa"/>
            <w:vAlign w:val="top"/>
          </w:tcPr>
          <w:p>
            <w:pPr>
              <w:ind w:left="316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20</w:t>
            </w:r>
          </w:p>
        </w:tc>
        <w:tc>
          <w:tcPr>
            <w:tcW w:w="709" w:type="dxa"/>
            <w:vAlign w:val="top"/>
          </w:tcPr>
          <w:p>
            <w:pPr>
              <w:ind w:left="181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360</w:t>
            </w:r>
          </w:p>
        </w:tc>
        <w:tc>
          <w:tcPr>
            <w:tcW w:w="708" w:type="dxa"/>
            <w:vAlign w:val="top"/>
          </w:tcPr>
          <w:p>
            <w:pPr>
              <w:ind w:left="300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768" w:type="dxa"/>
            <w:vAlign w:val="top"/>
          </w:tcPr>
          <w:p>
            <w:pPr>
              <w:ind w:left="212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360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157"/>
              <w:spacing w:before="134" w:line="219" w:lineRule="auto"/>
              <w:rPr/>
            </w:pPr>
            <w:r>
              <w:rPr>
                <w:b/>
                <w:bCs/>
                <w:spacing w:val="-8"/>
              </w:rPr>
              <w:t>考查</w:t>
            </w:r>
          </w:p>
        </w:tc>
        <w:tc>
          <w:tcPr>
            <w:tcW w:w="982" w:type="dxa"/>
            <w:vAlign w:val="top"/>
          </w:tcPr>
          <w:p>
            <w:pPr>
              <w:ind w:left="437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6</w:t>
            </w:r>
          </w:p>
        </w:tc>
        <w:tc>
          <w:tcPr>
            <w:tcW w:w="636" w:type="dxa"/>
            <w:vAlign w:val="top"/>
            <w:tcBorders>
              <w:right w:val="single" w:color="000000" w:sz="2" w:space="0"/>
            </w:tcBorders>
          </w:tcPr>
          <w:p>
            <w:pPr>
              <w:ind w:left="204"/>
              <w:spacing w:before="133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30</w:t>
            </w:r>
          </w:p>
        </w:tc>
      </w:tr>
      <w:tr>
        <w:trPr>
          <w:trHeight w:val="1389" w:hRule="atLeast"/>
        </w:trPr>
        <w:tc>
          <w:tcPr>
            <w:tcW w:w="5086" w:type="dxa"/>
            <w:vAlign w:val="top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2"/>
              <w:spacing w:before="78" w:line="220" w:lineRule="auto"/>
              <w:rPr/>
            </w:pPr>
            <w:r>
              <w:rPr>
                <w:b/>
                <w:bCs/>
                <w:spacing w:val="-4"/>
              </w:rPr>
              <w:t>学分、学时合计</w:t>
            </w:r>
          </w:p>
        </w:tc>
        <w:tc>
          <w:tcPr>
            <w:tcW w:w="864" w:type="dxa"/>
            <w:vAlign w:val="top"/>
            <w:tcBorders>
              <w:bottom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180.2</w:t>
            </w:r>
          </w:p>
        </w:tc>
        <w:tc>
          <w:tcPr>
            <w:tcW w:w="709" w:type="dxa"/>
            <w:vAlign w:val="top"/>
            <w:tcBorders>
              <w:bottom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3159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1336</w:t>
            </w:r>
          </w:p>
        </w:tc>
        <w:tc>
          <w:tcPr>
            <w:tcW w:w="768" w:type="dxa"/>
            <w:vAlign w:val="top"/>
            <w:tcBorders>
              <w:bottom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1823</w:t>
            </w:r>
          </w:p>
        </w:tc>
        <w:tc>
          <w:tcPr>
            <w:tcW w:w="2405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319"/>
        <w:spacing w:before="42" w:line="23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关键数据统计表</w:t>
      </w:r>
    </w:p>
    <w:p>
      <w:pPr>
        <w:spacing w:line="201" w:lineRule="exact"/>
        <w:rPr/>
      </w:pPr>
      <w:r/>
    </w:p>
    <w:tbl>
      <w:tblPr>
        <w:tblStyle w:val="TableNormal"/>
        <w:tblW w:w="9702" w:type="dxa"/>
        <w:tblInd w:w="42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5"/>
        <w:gridCol w:w="3429"/>
        <w:gridCol w:w="1491"/>
        <w:gridCol w:w="1686"/>
        <w:gridCol w:w="1691"/>
      </w:tblGrid>
      <w:tr>
        <w:trPr>
          <w:trHeight w:val="326" w:hRule="atLeast"/>
        </w:trPr>
        <w:tc>
          <w:tcPr>
            <w:tcW w:w="4834" w:type="dxa"/>
            <w:vAlign w:val="top"/>
            <w:gridSpan w:val="2"/>
          </w:tcPr>
          <w:p>
            <w:pPr>
              <w:pStyle w:val="TableText"/>
              <w:ind w:left="1951"/>
              <w:spacing w:before="39" w:line="213" w:lineRule="auto"/>
              <w:rPr/>
            </w:pPr>
            <w:r>
              <w:rPr>
                <w:spacing w:val="-4"/>
              </w:rPr>
              <w:t>统计项目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275"/>
              <w:spacing w:before="39" w:line="213" w:lineRule="auto"/>
              <w:rPr/>
            </w:pPr>
            <w:r>
              <w:rPr>
                <w:spacing w:val="-4"/>
              </w:rPr>
              <w:t>理论学时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left="376"/>
              <w:spacing w:before="39" w:line="213" w:lineRule="auto"/>
              <w:rPr/>
            </w:pPr>
            <w:r>
              <w:rPr>
                <w:spacing w:val="-4"/>
              </w:rPr>
              <w:t>实践学时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498"/>
              <w:spacing w:before="39" w:line="213" w:lineRule="auto"/>
              <w:rPr/>
            </w:pPr>
            <w:r>
              <w:rPr>
                <w:spacing w:val="-6"/>
              </w:rPr>
              <w:t>总学时</w:t>
            </w:r>
          </w:p>
        </w:tc>
      </w:tr>
      <w:tr>
        <w:trPr>
          <w:trHeight w:val="321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219" w:lineRule="auto"/>
              <w:rPr/>
            </w:pPr>
            <w:r>
              <w:rPr>
                <w:spacing w:val="-3"/>
              </w:rPr>
              <w:t>课程教学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766"/>
              <w:spacing w:before="34" w:line="213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491" w:type="dxa"/>
            <w:vAlign w:val="top"/>
          </w:tcPr>
          <w:p>
            <w:pPr>
              <w:ind w:left="572"/>
              <w:spacing w:before="36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976</w:t>
            </w:r>
          </w:p>
        </w:tc>
        <w:tc>
          <w:tcPr>
            <w:tcW w:w="1686" w:type="dxa"/>
            <w:vAlign w:val="top"/>
          </w:tcPr>
          <w:p>
            <w:pPr>
              <w:ind w:left="668"/>
              <w:spacing w:before="36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422</w:t>
            </w:r>
          </w:p>
        </w:tc>
        <w:tc>
          <w:tcPr>
            <w:tcW w:w="1691" w:type="dxa"/>
            <w:vAlign w:val="top"/>
          </w:tcPr>
          <w:p>
            <w:pPr>
              <w:ind w:left="628"/>
              <w:spacing w:before="34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1398</w:t>
            </w:r>
          </w:p>
        </w:tc>
      </w:tr>
      <w:tr>
        <w:trPr>
          <w:trHeight w:val="321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6"/>
              <w:spacing w:before="38" w:line="210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491" w:type="dxa"/>
            <w:vAlign w:val="top"/>
          </w:tcPr>
          <w:p>
            <w:pPr>
              <w:ind w:left="636"/>
              <w:spacing w:before="39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32</w:t>
            </w:r>
          </w:p>
        </w:tc>
        <w:tc>
          <w:tcPr>
            <w:tcW w:w="1686" w:type="dxa"/>
            <w:vAlign w:val="top"/>
          </w:tcPr>
          <w:p>
            <w:pPr>
              <w:ind w:left="747"/>
              <w:spacing w:before="39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13</w:t>
            </w:r>
          </w:p>
        </w:tc>
        <w:tc>
          <w:tcPr>
            <w:tcW w:w="1691" w:type="dxa"/>
            <w:vAlign w:val="top"/>
          </w:tcPr>
          <w:p>
            <w:pPr>
              <w:ind w:left="729"/>
              <w:spacing w:before="38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45</w:t>
            </w:r>
          </w:p>
        </w:tc>
      </w:tr>
      <w:tr>
        <w:trPr>
          <w:trHeight w:val="321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0"/>
              <w:spacing w:before="38" w:line="210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491" w:type="dxa"/>
            <w:vAlign w:val="top"/>
          </w:tcPr>
          <w:p>
            <w:pPr>
              <w:ind w:left="587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1"/>
              </w:rPr>
              <w:t>186</w:t>
            </w:r>
          </w:p>
        </w:tc>
        <w:tc>
          <w:tcPr>
            <w:tcW w:w="1686" w:type="dxa"/>
            <w:vAlign w:val="top"/>
          </w:tcPr>
          <w:p>
            <w:pPr>
              <w:ind w:left="674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378</w:t>
            </w:r>
          </w:p>
        </w:tc>
        <w:tc>
          <w:tcPr>
            <w:tcW w:w="1691" w:type="dxa"/>
            <w:vAlign w:val="top"/>
          </w:tcPr>
          <w:p>
            <w:pPr>
              <w:ind w:left="675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564</w:t>
            </w:r>
          </w:p>
        </w:tc>
      </w:tr>
      <w:tr>
        <w:trPr>
          <w:trHeight w:val="321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0"/>
              <w:spacing w:before="38" w:line="210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491" w:type="dxa"/>
            <w:vAlign w:val="top"/>
          </w:tcPr>
          <w:p>
            <w:pPr>
              <w:ind w:left="637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76</w:t>
            </w:r>
          </w:p>
        </w:tc>
        <w:tc>
          <w:tcPr>
            <w:tcW w:w="1686" w:type="dxa"/>
            <w:vAlign w:val="top"/>
          </w:tcPr>
          <w:p>
            <w:pPr>
              <w:ind w:left="674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548</w:t>
            </w:r>
          </w:p>
        </w:tc>
        <w:tc>
          <w:tcPr>
            <w:tcW w:w="1691" w:type="dxa"/>
            <w:vAlign w:val="top"/>
          </w:tcPr>
          <w:p>
            <w:pPr>
              <w:ind w:left="672"/>
              <w:spacing w:before="40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624</w:t>
            </w:r>
          </w:p>
        </w:tc>
      </w:tr>
      <w:tr>
        <w:trPr>
          <w:trHeight w:val="324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0"/>
              <w:spacing w:before="38" w:line="212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491" w:type="dxa"/>
            <w:vAlign w:val="top"/>
          </w:tcPr>
          <w:p>
            <w:pPr>
              <w:ind w:left="633"/>
              <w:spacing w:before="40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66</w:t>
            </w:r>
          </w:p>
        </w:tc>
        <w:tc>
          <w:tcPr>
            <w:tcW w:w="1686" w:type="dxa"/>
            <w:vAlign w:val="top"/>
          </w:tcPr>
          <w:p>
            <w:pPr>
              <w:ind w:left="728"/>
              <w:spacing w:before="40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42</w:t>
            </w:r>
          </w:p>
        </w:tc>
        <w:tc>
          <w:tcPr>
            <w:tcW w:w="1691" w:type="dxa"/>
            <w:vAlign w:val="top"/>
          </w:tcPr>
          <w:p>
            <w:pPr>
              <w:ind w:left="688"/>
              <w:spacing w:before="38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108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680" w:bottom="1091" w:left="680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5"/>
        <w:gridCol w:w="3429"/>
        <w:gridCol w:w="1491"/>
        <w:gridCol w:w="1686"/>
        <w:gridCol w:w="1691"/>
      </w:tblGrid>
      <w:tr>
        <w:trPr>
          <w:trHeight w:val="326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2" w:right="219" w:hanging="242"/>
              <w:spacing w:before="42" w:line="231" w:lineRule="auto"/>
              <w:rPr/>
            </w:pPr>
            <w:r>
              <w:rPr>
                <w:spacing w:val="-3"/>
              </w:rPr>
              <w:t>其他教学</w:t>
            </w:r>
            <w:r>
              <w:rPr>
                <w:spacing w:val="-7"/>
              </w:rPr>
              <w:t>活动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758"/>
              <w:spacing w:before="41" w:line="211" w:lineRule="auto"/>
              <w:rPr/>
            </w:pPr>
            <w:r>
              <w:rPr>
                <w:spacing w:val="-2"/>
              </w:rPr>
              <w:t>入学教育（军训）</w:t>
            </w:r>
          </w:p>
        </w:tc>
        <w:tc>
          <w:tcPr>
            <w:tcW w:w="1491" w:type="dxa"/>
            <w:vAlign w:val="top"/>
          </w:tcPr>
          <w:p>
            <w:pPr>
              <w:ind w:left="693"/>
              <w:spacing w:before="41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ind w:left="734"/>
              <w:spacing w:before="41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1691" w:type="dxa"/>
            <w:vAlign w:val="top"/>
          </w:tcPr>
          <w:p>
            <w:pPr>
              <w:ind w:left="735"/>
              <w:spacing w:before="41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</w:tr>
      <w:tr>
        <w:trPr>
          <w:trHeight w:val="322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244"/>
              <w:spacing w:before="37" w:line="211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491" w:type="dxa"/>
            <w:vAlign w:val="top"/>
          </w:tcPr>
          <w:p>
            <w:pPr>
              <w:ind w:left="693"/>
              <w:spacing w:before="37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ind w:left="734"/>
              <w:spacing w:before="37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  <w:tc>
          <w:tcPr>
            <w:tcW w:w="1691" w:type="dxa"/>
            <w:vAlign w:val="top"/>
          </w:tcPr>
          <w:p>
            <w:pPr>
              <w:ind w:left="735"/>
              <w:spacing w:before="37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30</w:t>
            </w:r>
          </w:p>
        </w:tc>
      </w:tr>
      <w:tr>
        <w:trPr>
          <w:trHeight w:val="321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4" w:right="219" w:hanging="119"/>
              <w:spacing w:before="37" w:line="231" w:lineRule="auto"/>
              <w:rPr/>
            </w:pPr>
            <w:r>
              <w:rPr>
                <w:spacing w:val="-4"/>
              </w:rPr>
              <w:t>实践性教</w:t>
            </w:r>
            <w:r>
              <w:rPr>
                <w:spacing w:val="-5"/>
              </w:rPr>
              <w:t>学活动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0"/>
              <w:spacing w:before="36" w:line="211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491" w:type="dxa"/>
            <w:vAlign w:val="top"/>
          </w:tcPr>
          <w:p>
            <w:pPr>
              <w:ind w:left="693"/>
              <w:spacing w:before="36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ind w:left="627"/>
              <w:spacing w:before="36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1463</w:t>
            </w:r>
          </w:p>
        </w:tc>
        <w:tc>
          <w:tcPr>
            <w:tcW w:w="1691" w:type="dxa"/>
            <w:vAlign w:val="top"/>
          </w:tcPr>
          <w:p>
            <w:pPr>
              <w:ind w:left="613"/>
              <w:spacing w:before="36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2799</w:t>
            </w:r>
          </w:p>
        </w:tc>
      </w:tr>
      <w:tr>
        <w:trPr>
          <w:trHeight w:val="322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00"/>
              <w:spacing w:before="36" w:line="212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491" w:type="dxa"/>
            <w:vAlign w:val="top"/>
          </w:tcPr>
          <w:p>
            <w:pPr>
              <w:ind w:left="693"/>
              <w:spacing w:before="36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ind w:left="674"/>
              <w:spacing w:before="36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360</w:t>
            </w:r>
          </w:p>
        </w:tc>
        <w:tc>
          <w:tcPr>
            <w:tcW w:w="1691" w:type="dxa"/>
            <w:vAlign w:val="top"/>
          </w:tcPr>
          <w:p>
            <w:pPr>
              <w:ind w:left="675"/>
              <w:spacing w:before="36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360</w:t>
            </w:r>
          </w:p>
        </w:tc>
      </w:tr>
      <w:tr>
        <w:trPr>
          <w:trHeight w:val="321" w:hRule="atLeast"/>
        </w:trPr>
        <w:tc>
          <w:tcPr>
            <w:tcW w:w="4834" w:type="dxa"/>
            <w:vAlign w:val="top"/>
            <w:gridSpan w:val="2"/>
          </w:tcPr>
          <w:p>
            <w:pPr>
              <w:pStyle w:val="TableText"/>
              <w:ind w:left="632"/>
              <w:spacing w:before="39" w:line="209" w:lineRule="auto"/>
              <w:rPr/>
            </w:pPr>
            <w:r>
              <w:rPr>
                <w:spacing w:val="-2"/>
              </w:rPr>
              <w:t>总理论学时、总实践学时、总学时</w:t>
            </w:r>
          </w:p>
        </w:tc>
        <w:tc>
          <w:tcPr>
            <w:tcW w:w="1491" w:type="dxa"/>
            <w:vAlign w:val="top"/>
          </w:tcPr>
          <w:p>
            <w:pPr>
              <w:ind w:left="529"/>
              <w:spacing w:before="39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1336</w:t>
            </w:r>
          </w:p>
        </w:tc>
        <w:tc>
          <w:tcPr>
            <w:tcW w:w="1686" w:type="dxa"/>
            <w:vAlign w:val="top"/>
          </w:tcPr>
          <w:p>
            <w:pPr>
              <w:ind w:left="627"/>
              <w:spacing w:before="39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1823</w:t>
            </w:r>
          </w:p>
        </w:tc>
        <w:tc>
          <w:tcPr>
            <w:tcW w:w="1691" w:type="dxa"/>
            <w:vAlign w:val="top"/>
          </w:tcPr>
          <w:p>
            <w:pPr>
              <w:ind w:left="615"/>
              <w:spacing w:before="39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3159</w:t>
            </w:r>
          </w:p>
        </w:tc>
      </w:tr>
      <w:tr>
        <w:trPr>
          <w:trHeight w:val="558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8" w:line="220" w:lineRule="auto"/>
              <w:rPr/>
            </w:pPr>
            <w:r>
              <w:rPr>
                <w:spacing w:val="-4"/>
              </w:rPr>
              <w:t>关键比例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286"/>
              <w:spacing w:before="39" w:line="219" w:lineRule="auto"/>
              <w:rPr/>
            </w:pPr>
            <w:r>
              <w:rPr>
                <w:spacing w:val="-2"/>
              </w:rPr>
              <w:t>公共基础课程占总学时比例</w:t>
            </w:r>
          </w:p>
        </w:tc>
        <w:tc>
          <w:tcPr>
            <w:tcW w:w="1491" w:type="dxa"/>
            <w:vAlign w:val="top"/>
          </w:tcPr>
          <w:p>
            <w:pPr>
              <w:ind w:left="690"/>
              <w:spacing w:before="39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86" w:type="dxa"/>
            <w:vAlign w:val="top"/>
          </w:tcPr>
          <w:p>
            <w:pPr>
              <w:ind w:left="788"/>
              <w:spacing w:before="39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91" w:type="dxa"/>
            <w:vAlign w:val="top"/>
          </w:tcPr>
          <w:p>
            <w:pPr>
              <w:ind w:left="549"/>
              <w:spacing w:before="3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45.7%</w:t>
            </w:r>
          </w:p>
        </w:tc>
      </w:tr>
      <w:tr>
        <w:trPr>
          <w:trHeight w:val="322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520"/>
              <w:spacing w:before="40" w:line="209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491" w:type="dxa"/>
            <w:vAlign w:val="top"/>
          </w:tcPr>
          <w:p>
            <w:pPr>
              <w:ind w:left="690"/>
              <w:spacing w:before="40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86" w:type="dxa"/>
            <w:vAlign w:val="top"/>
          </w:tcPr>
          <w:p>
            <w:pPr>
              <w:ind w:left="788"/>
              <w:spacing w:before="40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91" w:type="dxa"/>
            <w:vAlign w:val="top"/>
          </w:tcPr>
          <w:p>
            <w:pPr>
              <w:ind w:left="549"/>
              <w:spacing w:before="40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41.0%</w:t>
            </w:r>
          </w:p>
        </w:tc>
      </w:tr>
      <w:tr>
        <w:trPr>
          <w:trHeight w:val="558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65"/>
              <w:spacing w:before="40" w:line="219" w:lineRule="auto"/>
              <w:rPr/>
            </w:pPr>
            <w:r>
              <w:rPr>
                <w:spacing w:val="-2"/>
              </w:rPr>
              <w:t>实践性教学环节占总学时比例</w:t>
            </w:r>
          </w:p>
        </w:tc>
        <w:tc>
          <w:tcPr>
            <w:tcW w:w="1491" w:type="dxa"/>
            <w:vAlign w:val="top"/>
          </w:tcPr>
          <w:p>
            <w:pPr>
              <w:ind w:left="690"/>
              <w:spacing w:before="39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86" w:type="dxa"/>
            <w:vAlign w:val="top"/>
          </w:tcPr>
          <w:p>
            <w:pPr>
              <w:ind w:left="788"/>
              <w:spacing w:before="39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91" w:type="dxa"/>
            <w:vAlign w:val="top"/>
          </w:tcPr>
          <w:p>
            <w:pPr>
              <w:ind w:left="555"/>
              <w:spacing w:before="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57.7%</w:t>
            </w:r>
          </w:p>
        </w:tc>
      </w:tr>
      <w:tr>
        <w:trPr>
          <w:trHeight w:val="334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402"/>
              <w:spacing w:before="40" w:line="218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491" w:type="dxa"/>
            <w:vAlign w:val="top"/>
          </w:tcPr>
          <w:p>
            <w:pPr>
              <w:ind w:left="690"/>
              <w:spacing w:before="4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86" w:type="dxa"/>
            <w:vAlign w:val="top"/>
          </w:tcPr>
          <w:p>
            <w:pPr>
              <w:ind w:left="788"/>
              <w:spacing w:before="4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691" w:type="dxa"/>
            <w:vAlign w:val="top"/>
          </w:tcPr>
          <w:p>
            <w:pPr>
              <w:ind w:left="609"/>
              <w:spacing w:before="4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4.8%</w:t>
            </w:r>
          </w:p>
        </w:tc>
      </w:tr>
    </w:tbl>
    <w:p>
      <w:pPr>
        <w:ind w:left="719"/>
        <w:spacing w:before="4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九、实施保障</w:t>
      </w:r>
    </w:p>
    <w:p>
      <w:pPr>
        <w:ind w:left="731" w:right="700" w:firstLine="541"/>
        <w:spacing w:before="258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主要包括师资队伍、教学设施、教学资源、教学方法、学习评价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、质量管理等方面。</w:t>
      </w:r>
    </w:p>
    <w:p>
      <w:pPr>
        <w:ind w:left="1289"/>
        <w:spacing w:before="147" w:line="228" w:lineRule="auto"/>
        <w:rPr>
          <w:rFonts w:ascii="SimSun" w:hAnsi="SimSun" w:eastAsia="SimSun" w:cs="SimSun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5"/>
        </w:rPr>
        <w:t>（一</w:t>
      </w:r>
      <w:r>
        <w:rPr>
          <w:rFonts w:ascii="SimSun" w:hAnsi="SimSun" w:eastAsia="SimSun" w:cs="SimSun"/>
          <w:sz w:val="28"/>
          <w:szCs w:val="28"/>
          <w:spacing w:val="-5"/>
        </w:rPr>
        <w:t>）师资队伍</w:t>
      </w:r>
    </w:p>
    <w:p>
      <w:pPr>
        <w:ind w:left="712" w:right="700" w:firstLine="560"/>
        <w:spacing w:before="248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按照“</w:t>
      </w:r>
      <w:r>
        <w:rPr>
          <w:rFonts w:ascii="SimSun" w:hAnsi="SimSun" w:eastAsia="SimSun" w:cs="SimSun"/>
          <w:sz w:val="28"/>
          <w:szCs w:val="28"/>
          <w:spacing w:val="-9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四有好老师”“四个相统一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”“四个引路人</w:t>
      </w:r>
      <w:r>
        <w:rPr>
          <w:rFonts w:ascii="SimSun" w:hAnsi="SimSun" w:eastAsia="SimSun" w:cs="SimSun"/>
          <w:sz w:val="28"/>
          <w:szCs w:val="28"/>
          <w:spacing w:val="-10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”的要求建设</w:t>
      </w:r>
      <w:r>
        <w:rPr>
          <w:rFonts w:ascii="SimSun" w:hAnsi="SimSun" w:eastAsia="SimSun" w:cs="SimSun"/>
          <w:sz w:val="28"/>
          <w:szCs w:val="28"/>
          <w:spacing w:val="-1"/>
        </w:rPr>
        <w:t>专业教师队伍，将师德师风作为教师队伍建设的第一标准。</w:t>
      </w:r>
    </w:p>
    <w:p>
      <w:pPr>
        <w:ind w:left="1291"/>
        <w:spacing w:before="15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1.</w:t>
      </w:r>
      <w:r>
        <w:rPr>
          <w:rFonts w:ascii="SimSun" w:hAnsi="SimSun" w:eastAsia="SimSun" w:cs="SimSun"/>
          <w:sz w:val="28"/>
          <w:szCs w:val="28"/>
          <w:spacing w:val="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队伍结构</w:t>
      </w:r>
    </w:p>
    <w:p>
      <w:pPr>
        <w:ind w:left="711" w:right="700" w:firstLine="560"/>
        <w:spacing w:before="255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专任教师队伍的数量、学历和职称要符合国家有关规定，形成合</w:t>
      </w:r>
      <w:r>
        <w:rPr>
          <w:rFonts w:ascii="SimSun" w:hAnsi="SimSun" w:eastAsia="SimSun" w:cs="SimSun"/>
          <w:sz w:val="28"/>
          <w:szCs w:val="28"/>
          <w:spacing w:val="-6"/>
        </w:rPr>
        <w:t>理的梯队结构。学生数与专任教师数比例不高于20 ∶</w:t>
      </w:r>
      <w:r>
        <w:rPr>
          <w:rFonts w:ascii="SimSun" w:hAnsi="SimSun" w:eastAsia="SimSun" w:cs="SimSun"/>
          <w:sz w:val="28"/>
          <w:szCs w:val="28"/>
          <w:spacing w:val="-9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1，专任教师中</w:t>
      </w:r>
      <w:r>
        <w:rPr>
          <w:rFonts w:ascii="SimSun" w:hAnsi="SimSun" w:eastAsia="SimSun" w:cs="SimSun"/>
          <w:sz w:val="28"/>
          <w:szCs w:val="28"/>
          <w:spacing w:val="-2"/>
        </w:rPr>
        <w:t>具有高级专业技术职务人数不低于20%。“双师型</w:t>
      </w:r>
      <w:r>
        <w:rPr>
          <w:rFonts w:ascii="SimSun" w:hAnsi="SimSun" w:eastAsia="SimSun" w:cs="SimSun"/>
          <w:sz w:val="28"/>
          <w:szCs w:val="28"/>
          <w:spacing w:val="-8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”教师占专业课教</w:t>
      </w:r>
      <w:r>
        <w:rPr>
          <w:rFonts w:ascii="SimSun" w:hAnsi="SimSun" w:eastAsia="SimSun" w:cs="SimSun"/>
          <w:sz w:val="28"/>
          <w:szCs w:val="28"/>
        </w:rPr>
        <w:t>师数比例应不低于50%。能够整合校内外</w:t>
      </w:r>
      <w:r>
        <w:rPr>
          <w:rFonts w:ascii="SimSun" w:hAnsi="SimSun" w:eastAsia="SimSun" w:cs="SimSun"/>
          <w:sz w:val="28"/>
          <w:szCs w:val="28"/>
          <w:spacing w:val="-1"/>
        </w:rPr>
        <w:t>优质人才资源，选聘企业高</w:t>
      </w:r>
      <w:r>
        <w:rPr>
          <w:rFonts w:ascii="SimSun" w:hAnsi="SimSun" w:eastAsia="SimSun" w:cs="SimSun"/>
          <w:sz w:val="28"/>
          <w:szCs w:val="28"/>
          <w:spacing w:val="-4"/>
        </w:rPr>
        <w:t>级技术人员担任行业导师，组建校企合作、专兼结合的教师团队，建</w:t>
      </w:r>
      <w:r>
        <w:rPr>
          <w:rFonts w:ascii="SimSun" w:hAnsi="SimSun" w:eastAsia="SimSun" w:cs="SimSun"/>
          <w:sz w:val="28"/>
          <w:szCs w:val="28"/>
          <w:spacing w:val="-1"/>
        </w:rPr>
        <w:t>立定期开展专业（学科）教研机制。</w:t>
      </w:r>
    </w:p>
    <w:p>
      <w:pPr>
        <w:ind w:left="712" w:right="700" w:firstLine="559"/>
        <w:spacing w:before="151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本专业教学团队教师共9人，一届学生两个班约120人，学生数与</w:t>
      </w:r>
      <w:r>
        <w:rPr>
          <w:rFonts w:ascii="SimSun" w:hAnsi="SimSun" w:eastAsia="SimSun" w:cs="SimSun"/>
          <w:sz w:val="28"/>
          <w:szCs w:val="28"/>
        </w:rPr>
        <w:t>专任教师数比例为13:1。专任教师具有</w:t>
      </w:r>
      <w:r>
        <w:rPr>
          <w:rFonts w:ascii="SimSun" w:hAnsi="SimSun" w:eastAsia="SimSun" w:cs="SimSun"/>
          <w:sz w:val="28"/>
          <w:szCs w:val="28"/>
          <w:spacing w:val="-1"/>
        </w:rPr>
        <w:t>高级职称2人，高级职称人数</w:t>
      </w:r>
      <w:r>
        <w:rPr>
          <w:rFonts w:ascii="SimSun" w:hAnsi="SimSun" w:eastAsia="SimSun" w:cs="SimSun"/>
          <w:sz w:val="28"/>
          <w:szCs w:val="28"/>
          <w:spacing w:val="-2"/>
        </w:rPr>
        <w:t>比例为22.2%。专任教师全部为“双师型</w:t>
      </w:r>
      <w:r>
        <w:rPr>
          <w:rFonts w:ascii="SimSun" w:hAnsi="SimSun" w:eastAsia="SimSun" w:cs="SimSun"/>
          <w:sz w:val="28"/>
          <w:szCs w:val="28"/>
          <w:spacing w:val="-8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”教师占专业课教师数比例</w:t>
      </w:r>
      <w:r>
        <w:rPr>
          <w:rFonts w:ascii="SimSun" w:hAnsi="SimSun" w:eastAsia="SimSun" w:cs="SimSun"/>
          <w:sz w:val="28"/>
          <w:szCs w:val="28"/>
          <w:spacing w:val="-2"/>
        </w:rPr>
        <w:t>为100%。</w:t>
      </w:r>
    </w:p>
    <w:p>
      <w:pPr>
        <w:ind w:left="1274"/>
        <w:spacing w:before="14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2. 专业带头人</w:t>
      </w:r>
    </w:p>
    <w:p>
      <w:pPr>
        <w:ind w:left="722" w:right="700" w:firstLine="554"/>
        <w:spacing w:before="260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原则上应具有本专业及相关专业副高及以上职称和较强的实践</w:t>
      </w:r>
      <w:r>
        <w:rPr>
          <w:rFonts w:ascii="SimSun" w:hAnsi="SimSun" w:eastAsia="SimSun" w:cs="SimSun"/>
          <w:sz w:val="28"/>
          <w:szCs w:val="28"/>
          <w:spacing w:val="-4"/>
        </w:rPr>
        <w:t>能力，能广泛联系行业企业，了解国内外通用设备制造业发展新趋势</w:t>
      </w:r>
    </w:p>
    <w:p>
      <w:pPr>
        <w:spacing w:line="288" w:lineRule="auto"/>
        <w:sectPr>
          <w:footerReference w:type="default" r:id="rId18"/>
          <w:pgSz w:w="11906" w:h="16839"/>
          <w:pgMar w:top="1431" w:right="1099" w:bottom="1091" w:left="1099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6" w:right="74" w:firstLine="21"/>
        <w:spacing w:before="55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,</w:t>
      </w:r>
      <w:r>
        <w:rPr>
          <w:rFonts w:ascii="SimSun" w:hAnsi="SimSun" w:eastAsia="SimSun" w:cs="SimSun"/>
          <w:sz w:val="28"/>
          <w:szCs w:val="28"/>
          <w:spacing w:val="5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准确把握行业企业用人需求，具有组织开展专业建设、教科研工作</w:t>
      </w:r>
      <w:r>
        <w:rPr>
          <w:rFonts w:ascii="SimSun" w:hAnsi="SimSun" w:eastAsia="SimSun" w:cs="SimSun"/>
          <w:sz w:val="28"/>
          <w:szCs w:val="28"/>
          <w:spacing w:val="-1"/>
        </w:rPr>
        <w:t>和企业服务的能力，在本专业改革发展中起引领作用。</w:t>
      </w:r>
    </w:p>
    <w:p>
      <w:pPr>
        <w:ind w:left="589"/>
        <w:spacing w:before="1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3. 专任教师</w:t>
      </w:r>
    </w:p>
    <w:p>
      <w:pPr>
        <w:ind w:left="26" w:right="74" w:firstLine="563"/>
        <w:spacing w:before="257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具有教师资格证书；具有工业机器人等相关专业学历；具有一定</w:t>
      </w:r>
      <w:r>
        <w:rPr>
          <w:rFonts w:ascii="SimSun" w:hAnsi="SimSun" w:eastAsia="SimSun" w:cs="SimSun"/>
          <w:sz w:val="28"/>
          <w:szCs w:val="28"/>
          <w:spacing w:val="-4"/>
        </w:rPr>
        <w:t>年限的相应工作经历或者实践经验，达到相应的技术技能水平；具有</w:t>
      </w:r>
      <w:r>
        <w:rPr>
          <w:rFonts w:ascii="SimSun" w:hAnsi="SimSun" w:eastAsia="SimSun" w:cs="SimSun"/>
          <w:sz w:val="28"/>
          <w:szCs w:val="28"/>
          <w:spacing w:val="-4"/>
        </w:rPr>
        <w:t>本专业理论和实践能力；能够落实课程思政要求，挖掘专业课程中的</w:t>
      </w:r>
      <w:r>
        <w:rPr>
          <w:rFonts w:ascii="SimSun" w:hAnsi="SimSun" w:eastAsia="SimSun" w:cs="SimSun"/>
          <w:sz w:val="28"/>
          <w:szCs w:val="28"/>
          <w:spacing w:val="-4"/>
        </w:rPr>
        <w:t>思政教育元素和资源；能够运用信息技术开展混合式教学等教法改革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；能够跟踪新经济、新技术发展前沿，开展社会服务；专业教师每年</w:t>
      </w:r>
      <w:r>
        <w:rPr>
          <w:rFonts w:ascii="SimSun" w:hAnsi="SimSun" w:eastAsia="SimSun" w:cs="SimSun"/>
          <w:sz w:val="28"/>
          <w:szCs w:val="28"/>
          <w:spacing w:val="-1"/>
        </w:rPr>
        <w:t>至少1个月在企业或生产性实训基地锻炼，每5年累计不少于6个月的</w:t>
      </w:r>
      <w:r>
        <w:rPr>
          <w:rFonts w:ascii="SimSun" w:hAnsi="SimSun" w:eastAsia="SimSun" w:cs="SimSun"/>
          <w:sz w:val="28"/>
          <w:szCs w:val="28"/>
          <w:spacing w:val="-2"/>
        </w:rPr>
        <w:t>企业实践经历。</w:t>
      </w:r>
    </w:p>
    <w:p>
      <w:pPr>
        <w:ind w:left="28" w:right="74" w:firstLine="556"/>
        <w:spacing w:before="151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本专业专任教师都具有中等职业学校教师资格证书，专业教师学</w:t>
      </w:r>
      <w:r>
        <w:rPr>
          <w:rFonts w:ascii="SimSun" w:hAnsi="SimSun" w:eastAsia="SimSun" w:cs="SimSun"/>
          <w:sz w:val="28"/>
          <w:szCs w:val="28"/>
          <w:spacing w:val="-4"/>
        </w:rPr>
        <w:t>历职称结构应合理，具有相关专业中级以上专业技术职务的专任教师</w:t>
      </w:r>
      <w:r>
        <w:rPr>
          <w:rFonts w:ascii="SimSun" w:hAnsi="SimSun" w:eastAsia="SimSun" w:cs="SimSun"/>
          <w:sz w:val="28"/>
          <w:szCs w:val="28"/>
          <w:spacing w:val="-5"/>
        </w:rPr>
        <w:t>7人；</w:t>
      </w:r>
    </w:p>
    <w:p>
      <w:pPr>
        <w:ind w:left="583"/>
        <w:spacing w:before="145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4.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兼职教师</w:t>
      </w:r>
    </w:p>
    <w:p>
      <w:pPr>
        <w:ind w:left="26" w:right="74" w:firstLine="559"/>
        <w:spacing w:before="258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利用校外实训基地的资源优势，从企业聘请技术骨干和能工巧匠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,</w:t>
      </w:r>
      <w:r>
        <w:rPr>
          <w:rFonts w:ascii="SimSun" w:hAnsi="SimSun" w:eastAsia="SimSun" w:cs="SimSun"/>
          <w:sz w:val="28"/>
          <w:szCs w:val="28"/>
          <w:spacing w:val="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参与人才培养方案的制定、课程体系改革、课</w:t>
      </w:r>
      <w:r>
        <w:rPr>
          <w:rFonts w:ascii="SimSun" w:hAnsi="SimSun" w:eastAsia="SimSun" w:cs="SimSun"/>
          <w:sz w:val="28"/>
          <w:szCs w:val="28"/>
          <w:spacing w:val="-6"/>
        </w:rPr>
        <w:t>程开发、实训基地建</w:t>
      </w:r>
      <w:r>
        <w:rPr>
          <w:rFonts w:ascii="SimSun" w:hAnsi="SimSun" w:eastAsia="SimSun" w:cs="SimSun"/>
          <w:sz w:val="28"/>
          <w:szCs w:val="28"/>
          <w:spacing w:val="-4"/>
        </w:rPr>
        <w:t>设等方面的工作，发挥他们在生产组织管理、产品研发等方面的优势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,</w:t>
      </w:r>
      <w:r>
        <w:rPr>
          <w:rFonts w:ascii="SimSun" w:hAnsi="SimSun" w:eastAsia="SimSun" w:cs="SimSun"/>
          <w:sz w:val="28"/>
          <w:szCs w:val="28"/>
          <w:spacing w:val="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承担实训、岗位实习等环节的教学工作，共同开发工学结合的课程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。同时制定相应的政策，规范兼职教师的管理，建立聘用兼职教师的</w:t>
      </w:r>
      <w:r>
        <w:rPr>
          <w:rFonts w:ascii="SimSun" w:hAnsi="SimSun" w:eastAsia="SimSun" w:cs="SimSun"/>
          <w:sz w:val="28"/>
          <w:szCs w:val="28"/>
          <w:spacing w:val="-3"/>
        </w:rPr>
        <w:t>保障机制。</w:t>
      </w:r>
    </w:p>
    <w:p>
      <w:pPr>
        <w:ind w:left="592"/>
        <w:spacing w:before="15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（二）教学设施</w:t>
      </w:r>
    </w:p>
    <w:p>
      <w:pPr>
        <w:ind w:left="23" w:right="74" w:firstLine="563"/>
        <w:spacing w:before="257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教学实施主要包括能够满足正常的课程教学、实习实训所需的专</w:t>
      </w:r>
      <w:r>
        <w:rPr>
          <w:rFonts w:ascii="SimSun" w:hAnsi="SimSun" w:eastAsia="SimSun" w:cs="SimSun"/>
          <w:sz w:val="28"/>
          <w:szCs w:val="28"/>
          <w:spacing w:val="-1"/>
        </w:rPr>
        <w:t>业教室、实验室、实训室和实习实训基地。</w:t>
      </w:r>
    </w:p>
    <w:p>
      <w:pPr>
        <w:ind w:left="605"/>
        <w:spacing w:before="148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1. 专业教室基本要求</w:t>
      </w:r>
    </w:p>
    <w:p>
      <w:pPr>
        <w:ind w:left="26" w:firstLine="563"/>
        <w:spacing w:before="263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具备利用信息化手段开展混合式教学的条件。</w:t>
      </w:r>
      <w:r>
        <w:rPr>
          <w:rFonts w:ascii="SimSun" w:hAnsi="SimSun" w:eastAsia="SimSun" w:cs="SimSun"/>
          <w:sz w:val="28"/>
          <w:szCs w:val="28"/>
          <w:spacing w:val="-2"/>
        </w:rPr>
        <w:t>一般配备黑（白）</w:t>
      </w:r>
      <w:r>
        <w:rPr>
          <w:rFonts w:ascii="SimSun" w:hAnsi="SimSun" w:eastAsia="SimSun" w:cs="SimSun"/>
          <w:sz w:val="28"/>
          <w:szCs w:val="28"/>
          <w:spacing w:val="-4"/>
        </w:rPr>
        <w:t>板、多媒体计算机、投影设备、音响设备，具有互联网接入或无线网</w:t>
      </w:r>
      <w:r>
        <w:rPr>
          <w:rFonts w:ascii="SimSun" w:hAnsi="SimSun" w:eastAsia="SimSun" w:cs="SimSun"/>
          <w:sz w:val="28"/>
          <w:szCs w:val="28"/>
          <w:spacing w:val="-4"/>
        </w:rPr>
        <w:t>络环境及网络安全防护措施。安装应急照明装置并保持良好状态，符</w:t>
      </w:r>
      <w:r>
        <w:rPr>
          <w:rFonts w:ascii="SimSun" w:hAnsi="SimSun" w:eastAsia="SimSun" w:cs="SimSun"/>
          <w:sz w:val="28"/>
          <w:szCs w:val="28"/>
          <w:spacing w:val="-1"/>
        </w:rPr>
        <w:t>合紧急疏散要求，安防标志明显，保持逃生通道畅通无阻。</w:t>
      </w:r>
    </w:p>
    <w:p>
      <w:pPr>
        <w:spacing w:line="288" w:lineRule="auto"/>
        <w:sectPr>
          <w:footerReference w:type="default" r:id="rId19"/>
          <w:pgSz w:w="11906" w:h="16839"/>
          <w:pgMar w:top="1424" w:right="1725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677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2. 校内外实验、实训场所基本要求</w:t>
      </w:r>
    </w:p>
    <w:p>
      <w:pPr>
        <w:ind w:left="113" w:right="103" w:firstLine="567"/>
        <w:spacing w:before="257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实验、实训场所面积、设备设施、安全、环境、管理等符合教育</w:t>
      </w:r>
      <w:r>
        <w:rPr>
          <w:rFonts w:ascii="SimSun" w:hAnsi="SimSun" w:eastAsia="SimSun" w:cs="SimSun"/>
          <w:sz w:val="28"/>
          <w:szCs w:val="28"/>
          <w:spacing w:val="-3"/>
        </w:rPr>
        <w:t>部有关标准（规定、办法</w:t>
      </w:r>
      <w:r>
        <w:rPr>
          <w:rFonts w:ascii="SimSun" w:hAnsi="SimSun" w:eastAsia="SimSun" w:cs="SimSun"/>
          <w:sz w:val="28"/>
          <w:szCs w:val="28"/>
          <w:spacing w:val="-11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实验、实训环境与设备设施对接真实职</w:t>
      </w:r>
      <w:r>
        <w:rPr>
          <w:rFonts w:ascii="SimSun" w:hAnsi="SimSun" w:eastAsia="SimSun" w:cs="SimSun"/>
          <w:sz w:val="28"/>
          <w:szCs w:val="28"/>
          <w:spacing w:val="-4"/>
        </w:rPr>
        <w:t>业场景或工作情境，实训项目注重工学结合、理实一体化，实验、实</w:t>
      </w:r>
      <w:r>
        <w:rPr>
          <w:rFonts w:ascii="SimSun" w:hAnsi="SimSun" w:eastAsia="SimSun" w:cs="SimSun"/>
          <w:sz w:val="28"/>
          <w:szCs w:val="28"/>
          <w:spacing w:val="-4"/>
        </w:rPr>
        <w:t>训指导教师配备合理，实验、实训管理及实施规章制度齐全，依托校</w:t>
      </w:r>
      <w:r>
        <w:rPr>
          <w:rFonts w:ascii="SimSun" w:hAnsi="SimSun" w:eastAsia="SimSun" w:cs="SimSun"/>
          <w:sz w:val="28"/>
          <w:szCs w:val="28"/>
          <w:spacing w:val="-4"/>
        </w:rPr>
        <w:t>企合作，学校针对本专业投入了大量的人力和物力，本专业教学设施</w:t>
      </w:r>
      <w:r>
        <w:rPr>
          <w:rFonts w:ascii="SimSun" w:hAnsi="SimSun" w:eastAsia="SimSun" w:cs="SimSun"/>
          <w:sz w:val="28"/>
          <w:szCs w:val="28"/>
          <w:spacing w:val="-6"/>
        </w:rPr>
        <w:t>满足“理实一体化</w:t>
      </w:r>
      <w:r>
        <w:rPr>
          <w:rFonts w:ascii="SimSun" w:hAnsi="SimSun" w:eastAsia="SimSun" w:cs="SimSun"/>
          <w:sz w:val="28"/>
          <w:szCs w:val="28"/>
          <w:spacing w:val="-10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”教学模式，满足“项目化教学模式</w:t>
      </w:r>
      <w:r>
        <w:rPr>
          <w:rFonts w:ascii="SimSun" w:hAnsi="SimSun" w:eastAsia="SimSun" w:cs="SimSun"/>
          <w:sz w:val="28"/>
          <w:szCs w:val="28"/>
          <w:spacing w:val="-10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”在正常教学</w:t>
      </w:r>
      <w:r>
        <w:rPr>
          <w:rFonts w:ascii="SimSun" w:hAnsi="SimSun" w:eastAsia="SimSun" w:cs="SimSun"/>
          <w:sz w:val="28"/>
          <w:szCs w:val="28"/>
          <w:spacing w:val="-1"/>
        </w:rPr>
        <w:t>中顺利开展，满足每届2个班的实训规模。</w:t>
      </w:r>
    </w:p>
    <w:p>
      <w:pPr>
        <w:ind w:left="114" w:right="148" w:firstLine="561"/>
        <w:spacing w:before="152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我校计算机网络技术专业现有计算机基础实训室5个，计算机组</w:t>
      </w:r>
      <w:r>
        <w:rPr>
          <w:rFonts w:ascii="SimSun" w:hAnsi="SimSun" w:eastAsia="SimSun" w:cs="SimSun"/>
          <w:sz w:val="28"/>
          <w:szCs w:val="28"/>
        </w:rPr>
        <w:t>装与维护实训室1个，电工电子实训室1个，</w:t>
      </w:r>
      <w:r>
        <w:rPr>
          <w:rFonts w:ascii="SimSun" w:hAnsi="SimSun" w:eastAsia="SimSun" w:cs="SimSun"/>
          <w:sz w:val="28"/>
          <w:szCs w:val="28"/>
          <w:spacing w:val="-1"/>
        </w:rPr>
        <w:t>网络综合布线实训室1个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,</w:t>
      </w:r>
      <w:r>
        <w:rPr>
          <w:rFonts w:ascii="SimSun" w:hAnsi="SimSun" w:eastAsia="SimSun" w:cs="SimSun"/>
          <w:sz w:val="28"/>
          <w:szCs w:val="28"/>
          <w:spacing w:val="1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网络软件系统实训室1个，网络综合实训室1个，网络安全实训室1</w:t>
      </w:r>
      <w:r>
        <w:rPr>
          <w:rFonts w:ascii="SimSun" w:hAnsi="SimSun" w:eastAsia="SimSun" w:cs="SimSun"/>
          <w:sz w:val="28"/>
          <w:szCs w:val="28"/>
          <w:spacing w:val="-1"/>
        </w:rPr>
        <w:t>个，能够较好的满足计算机网络技术专业学生的课程学习。</w:t>
      </w:r>
    </w:p>
    <w:p>
      <w:pPr>
        <w:ind w:left="679"/>
        <w:spacing w:before="149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3. 校内实验、实训场所</w:t>
      </w:r>
    </w:p>
    <w:p>
      <w:pPr>
        <w:spacing w:line="218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1"/>
        <w:gridCol w:w="1786"/>
        <w:gridCol w:w="2193"/>
        <w:gridCol w:w="3658"/>
      </w:tblGrid>
      <w:tr>
        <w:trPr>
          <w:trHeight w:val="740" w:hRule="atLeast"/>
        </w:trPr>
        <w:tc>
          <w:tcPr>
            <w:tcW w:w="871" w:type="dxa"/>
            <w:vAlign w:val="top"/>
          </w:tcPr>
          <w:p>
            <w:pPr>
              <w:pStyle w:val="TableText"/>
              <w:ind w:left="111"/>
              <w:spacing w:before="13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序号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114"/>
              <w:spacing w:before="13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实训室名称</w:t>
            </w:r>
          </w:p>
        </w:tc>
        <w:tc>
          <w:tcPr>
            <w:tcW w:w="2193" w:type="dxa"/>
            <w:vAlign w:val="top"/>
          </w:tcPr>
          <w:p>
            <w:pPr>
              <w:pStyle w:val="TableText"/>
              <w:ind w:left="116"/>
              <w:spacing w:before="13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实训功能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2"/>
              <w:spacing w:before="13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主要设备</w:t>
            </w:r>
          </w:p>
        </w:tc>
      </w:tr>
      <w:tr>
        <w:trPr>
          <w:trHeight w:val="1664" w:hRule="atLeast"/>
        </w:trPr>
        <w:tc>
          <w:tcPr>
            <w:tcW w:w="87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9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62" w:firstLine="18"/>
              <w:spacing w:before="91" w:line="2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网络搭建实</w:t>
            </w:r>
            <w:r>
              <w:rPr>
                <w:sz w:val="28"/>
                <w:szCs w:val="28"/>
                <w:spacing w:val="-5"/>
              </w:rPr>
              <w:t>训室（301）</w:t>
            </w:r>
          </w:p>
        </w:tc>
        <w:tc>
          <w:tcPr>
            <w:tcW w:w="219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8" w:firstLine="18"/>
              <w:spacing w:before="91" w:line="2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网络搭建综合布</w:t>
            </w:r>
            <w:r>
              <w:rPr>
                <w:sz w:val="28"/>
                <w:szCs w:val="28"/>
              </w:rPr>
              <w:t>线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6" w:right="193" w:firstLine="15"/>
              <w:spacing w:before="82" w:line="2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网络交换路由设备综合布线</w:t>
            </w:r>
            <w:r>
              <w:rPr>
                <w:sz w:val="28"/>
                <w:szCs w:val="28"/>
                <w:spacing w:val="-5"/>
              </w:rPr>
              <w:t>实训系统</w:t>
            </w:r>
          </w:p>
        </w:tc>
      </w:tr>
      <w:tr>
        <w:trPr>
          <w:trHeight w:val="1508" w:hRule="atLeast"/>
        </w:trPr>
        <w:tc>
          <w:tcPr>
            <w:tcW w:w="871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110" w:right="162" w:firstLine="18"/>
              <w:spacing w:before="84" w:line="28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网站建设理</w:t>
            </w:r>
            <w:r>
              <w:rPr>
                <w:sz w:val="28"/>
                <w:szCs w:val="28"/>
                <w:spacing w:val="-3"/>
              </w:rPr>
              <w:t>实一体化实</w:t>
            </w:r>
            <w:r>
              <w:rPr>
                <w:sz w:val="28"/>
                <w:szCs w:val="28"/>
                <w:spacing w:val="-5"/>
              </w:rPr>
              <w:t>训室（316）</w:t>
            </w:r>
          </w:p>
        </w:tc>
        <w:tc>
          <w:tcPr>
            <w:tcW w:w="2193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9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网页设计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0"/>
              <w:spacing w:before="22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计算机，希沃教师机</w:t>
            </w:r>
          </w:p>
        </w:tc>
      </w:tr>
      <w:tr>
        <w:trPr>
          <w:trHeight w:val="1073" w:hRule="atLeast"/>
        </w:trPr>
        <w:tc>
          <w:tcPr>
            <w:tcW w:w="871" w:type="dxa"/>
            <w:vAlign w:val="top"/>
          </w:tcPr>
          <w:p>
            <w:pPr>
              <w:pStyle w:val="TableText"/>
              <w:ind w:left="117"/>
              <w:spacing w:before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108" w:right="282" w:firstLine="1"/>
              <w:spacing w:before="85" w:line="28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路由交换综</w:t>
            </w:r>
            <w:r>
              <w:rPr>
                <w:sz w:val="28"/>
                <w:szCs w:val="28"/>
                <w:spacing w:val="-3"/>
              </w:rPr>
              <w:t>合实训室</w:t>
            </w:r>
          </w:p>
        </w:tc>
        <w:tc>
          <w:tcPr>
            <w:tcW w:w="2193" w:type="dxa"/>
            <w:vAlign w:val="top"/>
          </w:tcPr>
          <w:p>
            <w:pPr>
              <w:pStyle w:val="TableText"/>
              <w:ind w:left="115" w:right="128" w:firstLine="16"/>
              <w:spacing w:before="87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网络基础，路由</w:t>
            </w:r>
            <w:r>
              <w:rPr>
                <w:sz w:val="28"/>
                <w:szCs w:val="28"/>
                <w:spacing w:val="-4"/>
              </w:rPr>
              <w:t>交换技术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2"/>
              <w:spacing w:before="30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路由器、交换机、计算机</w:t>
            </w:r>
          </w:p>
        </w:tc>
      </w:tr>
      <w:tr>
        <w:trPr>
          <w:trHeight w:val="1072" w:hRule="atLeast"/>
        </w:trPr>
        <w:tc>
          <w:tcPr>
            <w:tcW w:w="871" w:type="dxa"/>
            <w:vAlign w:val="top"/>
          </w:tcPr>
          <w:p>
            <w:pPr>
              <w:pStyle w:val="TableText"/>
              <w:ind w:left="111"/>
              <w:spacing w:before="30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110" w:right="282" w:firstLine="18"/>
              <w:spacing w:before="85" w:line="28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网络安全实</w:t>
            </w:r>
            <w:r>
              <w:rPr>
                <w:sz w:val="28"/>
                <w:szCs w:val="28"/>
                <w:spacing w:val="-7"/>
              </w:rPr>
              <w:t>训室</w:t>
            </w:r>
          </w:p>
        </w:tc>
        <w:tc>
          <w:tcPr>
            <w:tcW w:w="2193" w:type="dxa"/>
            <w:vAlign w:val="top"/>
          </w:tcPr>
          <w:p>
            <w:pPr>
              <w:pStyle w:val="TableText"/>
              <w:ind w:left="109"/>
              <w:spacing w:before="30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计算机综合实训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0"/>
              <w:spacing w:before="30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计算机50台</w:t>
            </w:r>
          </w:p>
        </w:tc>
      </w:tr>
      <w:tr>
        <w:trPr>
          <w:trHeight w:val="807" w:hRule="atLeast"/>
        </w:trPr>
        <w:tc>
          <w:tcPr>
            <w:tcW w:w="871" w:type="dxa"/>
            <w:vAlign w:val="top"/>
          </w:tcPr>
          <w:p>
            <w:pPr>
              <w:pStyle w:val="TableText"/>
              <w:ind w:left="117"/>
              <w:spacing w:before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110"/>
              <w:spacing w:before="16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综合实训室</w:t>
            </w:r>
          </w:p>
        </w:tc>
        <w:tc>
          <w:tcPr>
            <w:tcW w:w="2193" w:type="dxa"/>
            <w:vAlign w:val="top"/>
          </w:tcPr>
          <w:p>
            <w:pPr>
              <w:pStyle w:val="TableText"/>
              <w:ind w:left="109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计算机综合实训</w:t>
            </w:r>
          </w:p>
        </w:tc>
        <w:tc>
          <w:tcPr>
            <w:tcW w:w="3658" w:type="dxa"/>
            <w:vAlign w:val="top"/>
          </w:tcPr>
          <w:p>
            <w:pPr>
              <w:pStyle w:val="TableText"/>
              <w:ind w:left="110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计算机50台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9"/>
          <w:pgMar w:top="1424" w:right="1696" w:bottom="1091" w:left="1696" w:header="0" w:footer="603" w:gutter="0"/>
        </w:sectPr>
        <w:rPr/>
      </w:pPr>
    </w:p>
    <w:p>
      <w:pPr>
        <w:ind w:left="26" w:right="30" w:firstLine="563"/>
        <w:spacing w:before="56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学校坚持校产融合，借助企业优势，选择优质企业开展校企合作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,</w:t>
      </w:r>
      <w:r>
        <w:rPr>
          <w:rFonts w:ascii="SimSun" w:hAnsi="SimSun" w:eastAsia="SimSun" w:cs="SimSun"/>
          <w:sz w:val="28"/>
          <w:szCs w:val="28"/>
          <w:spacing w:val="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建立校外实训基地，使我们在专业把握、岗位实习等方面得到充分</w:t>
      </w:r>
      <w:r>
        <w:rPr>
          <w:rFonts w:ascii="SimSun" w:hAnsi="SimSun" w:eastAsia="SimSun" w:cs="SimSun"/>
          <w:sz w:val="28"/>
          <w:szCs w:val="28"/>
          <w:spacing w:val="-4"/>
        </w:rPr>
        <w:t>保障。实现短期实践项目教学、岗位实习等教学活动的实施。有利于</w:t>
      </w:r>
      <w:r>
        <w:rPr>
          <w:rFonts w:ascii="SimSun" w:hAnsi="SimSun" w:eastAsia="SimSun" w:cs="SimSun"/>
          <w:sz w:val="28"/>
          <w:szCs w:val="28"/>
          <w:spacing w:val="-4"/>
        </w:rPr>
        <w:t>学生技术技能的培养，有利于学生对口就业、对岗就业，实现专业教</w:t>
      </w:r>
      <w:r>
        <w:rPr>
          <w:rFonts w:ascii="SimSun" w:hAnsi="SimSun" w:eastAsia="SimSun" w:cs="SimSun"/>
          <w:sz w:val="28"/>
          <w:szCs w:val="28"/>
          <w:spacing w:val="-4"/>
        </w:rPr>
        <w:t>学与未来岗位无缝对接。有利于教师到企业挂职锻炼，实现教师轮岗</w:t>
      </w:r>
      <w:r>
        <w:rPr>
          <w:rFonts w:ascii="SimSun" w:hAnsi="SimSun" w:eastAsia="SimSun" w:cs="SimSun"/>
          <w:sz w:val="28"/>
          <w:szCs w:val="28"/>
          <w:spacing w:val="-1"/>
        </w:rPr>
        <w:t>实践，提升教师“双师素质</w:t>
      </w:r>
      <w:r>
        <w:rPr>
          <w:rFonts w:ascii="SimSun" w:hAnsi="SimSun" w:eastAsia="SimSun" w:cs="SimSun"/>
          <w:sz w:val="28"/>
          <w:szCs w:val="28"/>
          <w:spacing w:val="-10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”。</w:t>
      </w:r>
    </w:p>
    <w:p>
      <w:pPr>
        <w:ind w:left="583"/>
        <w:spacing w:before="15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4.实习场所基本要求</w:t>
      </w:r>
    </w:p>
    <w:p>
      <w:pPr>
        <w:ind w:left="23" w:firstLine="562"/>
        <w:spacing w:before="249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符合《职业学校学生实习管理规定》《职业学校校企合作促进办</w:t>
      </w:r>
      <w:r>
        <w:rPr>
          <w:rFonts w:ascii="SimSun" w:hAnsi="SimSun" w:eastAsia="SimSun" w:cs="SimSun"/>
          <w:sz w:val="28"/>
          <w:szCs w:val="28"/>
          <w:spacing w:val="-4"/>
        </w:rPr>
        <w:t>法》等对实习单位的有关要求，经实地考察后，确定合法经营、管理</w:t>
      </w:r>
      <w:r>
        <w:rPr>
          <w:rFonts w:ascii="SimSun" w:hAnsi="SimSun" w:eastAsia="SimSun" w:cs="SimSun"/>
          <w:sz w:val="28"/>
          <w:szCs w:val="28"/>
          <w:spacing w:val="-4"/>
        </w:rPr>
        <w:t>规范，实习条件完备且符合产业发展实际、符合安全生产法律法规要</w:t>
      </w:r>
      <w:r>
        <w:rPr>
          <w:rFonts w:ascii="SimSun" w:hAnsi="SimSun" w:eastAsia="SimSun" w:cs="SimSun"/>
          <w:sz w:val="28"/>
          <w:szCs w:val="28"/>
          <w:spacing w:val="-4"/>
        </w:rPr>
        <w:t>求，与学校建立稳定合作关系的单位成为实习基地，并签署学校、学</w:t>
      </w:r>
      <w:r>
        <w:rPr>
          <w:rFonts w:ascii="SimSun" w:hAnsi="SimSun" w:eastAsia="SimSun" w:cs="SimSun"/>
          <w:sz w:val="28"/>
          <w:szCs w:val="28"/>
          <w:spacing w:val="-4"/>
        </w:rPr>
        <w:t>生、实习单位三方协议。根据本专业人才培养的需要和未来就业需求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,</w:t>
      </w:r>
      <w:r>
        <w:rPr>
          <w:rFonts w:ascii="SimSun" w:hAnsi="SimSun" w:eastAsia="SimSun" w:cs="SimSun"/>
          <w:sz w:val="28"/>
          <w:szCs w:val="28"/>
          <w:spacing w:val="4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实习基地应能提供网络安装与调试，计算机操作，网站管理等</w:t>
      </w:r>
      <w:r>
        <w:rPr>
          <w:rFonts w:ascii="SimSun" w:hAnsi="SimSun" w:eastAsia="SimSun" w:cs="SimSun"/>
          <w:sz w:val="28"/>
          <w:szCs w:val="28"/>
          <w:spacing w:val="-6"/>
        </w:rPr>
        <w:t>与专</w:t>
      </w:r>
      <w:r>
        <w:rPr>
          <w:rFonts w:ascii="SimSun" w:hAnsi="SimSun" w:eastAsia="SimSun" w:cs="SimSun"/>
          <w:sz w:val="28"/>
          <w:szCs w:val="28"/>
          <w:spacing w:val="-4"/>
        </w:rPr>
        <w:t>业对口的相关实习岗位，能涵盖当前相关产业发展的主流技术，可接</w:t>
      </w:r>
      <w:r>
        <w:rPr>
          <w:rFonts w:ascii="SimSun" w:hAnsi="SimSun" w:eastAsia="SimSun" w:cs="SimSun"/>
          <w:sz w:val="28"/>
          <w:szCs w:val="28"/>
          <w:spacing w:val="-4"/>
        </w:rPr>
        <w:t>纳一定规模的学生实习；学校和实习单位双方共同制订实习计划，能</w:t>
      </w:r>
      <w:r>
        <w:rPr>
          <w:rFonts w:ascii="SimSun" w:hAnsi="SimSun" w:eastAsia="SimSun" w:cs="SimSun"/>
          <w:sz w:val="28"/>
          <w:szCs w:val="28"/>
          <w:spacing w:val="-4"/>
        </w:rPr>
        <w:t>够配备相应数量的指导教师对学生实习进行指导和管理，实习单位安</w:t>
      </w:r>
      <w:r>
        <w:rPr>
          <w:rFonts w:ascii="SimSun" w:hAnsi="SimSun" w:eastAsia="SimSun" w:cs="SimSun"/>
          <w:sz w:val="28"/>
          <w:szCs w:val="28"/>
          <w:spacing w:val="-4"/>
        </w:rPr>
        <w:t>排有经验的技术或管理人员担任实习指导教师，开展专业教学和职业</w:t>
      </w:r>
      <w:r>
        <w:rPr>
          <w:rFonts w:ascii="SimSun" w:hAnsi="SimSun" w:eastAsia="SimSun" w:cs="SimSun"/>
          <w:sz w:val="28"/>
          <w:szCs w:val="28"/>
          <w:spacing w:val="-4"/>
        </w:rPr>
        <w:t>技能训练，完成实习质量评价，做好学生实习服务和管理工作，有保</w:t>
      </w:r>
      <w:r>
        <w:rPr>
          <w:rFonts w:ascii="SimSun" w:hAnsi="SimSun" w:eastAsia="SimSun" w:cs="SimSun"/>
          <w:sz w:val="28"/>
          <w:szCs w:val="28"/>
          <w:spacing w:val="-3"/>
        </w:rPr>
        <w:t>证实习学生日常工作、学习、生活的规章制度，有安全、保险保障，</w:t>
      </w:r>
      <w:r>
        <w:rPr>
          <w:rFonts w:ascii="SimSun" w:hAnsi="SimSun" w:eastAsia="SimSun" w:cs="SimSun"/>
          <w:sz w:val="28"/>
          <w:szCs w:val="28"/>
          <w:spacing w:val="-1"/>
        </w:rPr>
        <w:t>依法依规保障学生的基本权益。</w:t>
      </w:r>
    </w:p>
    <w:p>
      <w:pPr>
        <w:ind w:left="592"/>
        <w:spacing w:before="15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（三）教学资源</w:t>
      </w:r>
    </w:p>
    <w:p>
      <w:pPr>
        <w:ind w:left="40" w:right="30" w:firstLine="545"/>
        <w:spacing w:before="256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主要包括能够满足学生专业学习、教师专业教学研究和教学实施</w:t>
      </w:r>
      <w:r>
        <w:rPr>
          <w:rFonts w:ascii="SimSun" w:hAnsi="SimSun" w:eastAsia="SimSun" w:cs="SimSun"/>
          <w:sz w:val="28"/>
          <w:szCs w:val="28"/>
          <w:spacing w:val="-2"/>
        </w:rPr>
        <w:t>需要的教材、图书及数字化资源等。</w:t>
      </w:r>
    </w:p>
    <w:p>
      <w:pPr>
        <w:ind w:left="605"/>
        <w:spacing w:before="14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1．教材选用基本要求</w:t>
      </w:r>
    </w:p>
    <w:p>
      <w:pPr>
        <w:ind w:left="26" w:right="30" w:firstLine="560"/>
        <w:spacing w:before="261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按照国家规定，经过规范程序选用教材，优先选用国家规划教材</w:t>
      </w:r>
      <w:r>
        <w:rPr>
          <w:rFonts w:ascii="SimSun" w:hAnsi="SimSun" w:eastAsia="SimSun" w:cs="SimSun"/>
          <w:sz w:val="28"/>
          <w:szCs w:val="28"/>
          <w:spacing w:val="-4"/>
        </w:rPr>
        <w:t>和国家优秀教材。专业课程教材应体现本行业新技术、新规范、新标</w:t>
      </w:r>
      <w:r>
        <w:rPr>
          <w:rFonts w:ascii="SimSun" w:hAnsi="SimSun" w:eastAsia="SimSun" w:cs="SimSun"/>
          <w:sz w:val="28"/>
          <w:szCs w:val="28"/>
          <w:spacing w:val="-4"/>
        </w:rPr>
        <w:t>准、新形态，并通过数字教材、活页式教材等多种方式进行动态更新</w:t>
      </w:r>
    </w:p>
    <w:p>
      <w:pPr>
        <w:ind w:left="52"/>
        <w:spacing w:before="178" w:line="14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"/>
        </w:rPr>
        <w:t>。</w:t>
      </w:r>
    </w:p>
    <w:p>
      <w:pPr>
        <w:spacing w:line="141" w:lineRule="exact"/>
        <w:sectPr>
          <w:footerReference w:type="default" r:id="rId21"/>
          <w:pgSz w:w="11906" w:h="16839"/>
          <w:pgMar w:top="1424" w:right="1769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51" w:right="13" w:firstLine="533"/>
        <w:spacing w:before="55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本专业公共基础课教材为国家规划教材；专业基础课教材从“十</w:t>
      </w:r>
      <w:r>
        <w:rPr>
          <w:rFonts w:ascii="SimSun" w:hAnsi="SimSun" w:eastAsia="SimSun" w:cs="SimSun"/>
          <w:sz w:val="28"/>
          <w:szCs w:val="28"/>
          <w:spacing w:val="-3"/>
        </w:rPr>
        <w:t>四五规划教材</w:t>
      </w:r>
      <w:r>
        <w:rPr>
          <w:rFonts w:ascii="SimSun" w:hAnsi="SimSun" w:eastAsia="SimSun" w:cs="SimSun"/>
          <w:sz w:val="28"/>
          <w:szCs w:val="28"/>
          <w:spacing w:val="-9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”、河南省中等职业教育教材信息库中选取等。</w:t>
      </w:r>
    </w:p>
    <w:p>
      <w:pPr>
        <w:ind w:left="587"/>
        <w:spacing w:before="148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2．图书文献配备基本要求</w:t>
      </w:r>
    </w:p>
    <w:p>
      <w:pPr>
        <w:ind w:left="26" w:right="13" w:firstLine="585"/>
        <w:spacing w:before="262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图书文献配备能满足人才培养、专业建设、教科研等工作的需要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。专业类图书文献主要包括：计算机网络、物联网技术与工程、信息</w:t>
      </w:r>
      <w:r>
        <w:rPr>
          <w:rFonts w:ascii="SimSun" w:hAnsi="SimSun" w:eastAsia="SimSun" w:cs="SimSun"/>
          <w:sz w:val="28"/>
          <w:szCs w:val="28"/>
          <w:spacing w:val="-4"/>
        </w:rPr>
        <w:t>安全技术与管理、私有云技术、公有云技术等。及时配置新经济、新</w:t>
      </w:r>
      <w:r>
        <w:rPr>
          <w:rFonts w:ascii="SimSun" w:hAnsi="SimSun" w:eastAsia="SimSun" w:cs="SimSun"/>
          <w:sz w:val="28"/>
          <w:szCs w:val="28"/>
          <w:spacing w:val="-4"/>
        </w:rPr>
        <w:t>技术、新工艺、新材料、新管理方式、新服务方式等相关的图书文献</w:t>
      </w:r>
    </w:p>
    <w:p>
      <w:pPr>
        <w:ind w:left="52"/>
        <w:spacing w:before="174" w:line="14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"/>
        </w:rPr>
        <w:t>。</w:t>
      </w:r>
    </w:p>
    <w:p>
      <w:pPr>
        <w:ind w:left="589"/>
        <w:spacing w:before="27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3．数字教学资源配置基本要求</w:t>
      </w:r>
    </w:p>
    <w:p>
      <w:pPr>
        <w:ind w:left="27" w:right="13" w:firstLine="560"/>
        <w:spacing w:before="260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建设、配备与本专业有关的音视频素材、教学课件、数字化教学</w:t>
      </w:r>
      <w:r>
        <w:rPr>
          <w:rFonts w:ascii="SimSun" w:hAnsi="SimSun" w:eastAsia="SimSun" w:cs="SimSun"/>
          <w:sz w:val="28"/>
          <w:szCs w:val="28"/>
          <w:spacing w:val="-4"/>
        </w:rPr>
        <w:t>案例库、虚拟仿真软件等专业教学资源库，种类丰富、形式多样、使</w:t>
      </w:r>
      <w:r>
        <w:rPr>
          <w:rFonts w:ascii="SimSun" w:hAnsi="SimSun" w:eastAsia="SimSun" w:cs="SimSun"/>
          <w:sz w:val="28"/>
          <w:szCs w:val="28"/>
          <w:spacing w:val="-1"/>
        </w:rPr>
        <w:t>用便捷、动态更新、满足教学。</w:t>
      </w:r>
    </w:p>
    <w:p>
      <w:pPr>
        <w:ind w:left="592"/>
        <w:spacing w:before="14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（四）教学方法</w:t>
      </w:r>
    </w:p>
    <w:p>
      <w:pPr>
        <w:ind w:left="605"/>
        <w:spacing w:before="25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1．教学方法</w:t>
      </w:r>
    </w:p>
    <w:p>
      <w:pPr>
        <w:ind w:left="26" w:right="13" w:firstLine="558"/>
        <w:spacing w:before="262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根据计算机网络技术专业各个课程的不同特点采用不同的教学</w:t>
      </w:r>
      <w:r>
        <w:rPr>
          <w:rFonts w:ascii="SimSun" w:hAnsi="SimSun" w:eastAsia="SimSun" w:cs="SimSun"/>
          <w:sz w:val="28"/>
          <w:szCs w:val="28"/>
          <w:spacing w:val="-4"/>
        </w:rPr>
        <w:t>方法，本专业主要采用的教学方法有理实一体化，岗位主导式教学法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、“教、学、练、做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”四位一体教学方法“项目导向、任务驱动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”教</w:t>
      </w:r>
      <w:r>
        <w:rPr>
          <w:rFonts w:ascii="SimSun" w:hAnsi="SimSun" w:eastAsia="SimSun" w:cs="SimSun"/>
          <w:sz w:val="28"/>
          <w:szCs w:val="28"/>
          <w:spacing w:val="-3"/>
        </w:rPr>
        <w:t>学方法等。</w:t>
      </w:r>
    </w:p>
    <w:p>
      <w:pPr>
        <w:ind w:left="587"/>
        <w:spacing w:before="1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2．教学手段</w:t>
      </w:r>
    </w:p>
    <w:p>
      <w:pPr>
        <w:ind w:left="26" w:right="13" w:firstLine="556"/>
        <w:spacing w:before="258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采用传统和现代信息技术交互的教学手段。利用信息网络教学平</w:t>
      </w:r>
      <w:r>
        <w:rPr>
          <w:rFonts w:ascii="SimSun" w:hAnsi="SimSun" w:eastAsia="SimSun" w:cs="SimSun"/>
          <w:sz w:val="28"/>
          <w:szCs w:val="28"/>
          <w:spacing w:val="-4"/>
        </w:rPr>
        <w:t>台建设，实现课程资源数字化，需建设共享型课程资源，开设师生网</w:t>
      </w:r>
      <w:r>
        <w:rPr>
          <w:rFonts w:ascii="SimSun" w:hAnsi="SimSun" w:eastAsia="SimSun" w:cs="SimSun"/>
          <w:sz w:val="28"/>
          <w:szCs w:val="28"/>
          <w:spacing w:val="-4"/>
        </w:rPr>
        <w:t>络交流论坛。利用学校实训室等资源开拓学生第二课堂和兴趣小组等</w:t>
      </w:r>
      <w:r>
        <w:rPr>
          <w:rFonts w:ascii="SimSun" w:hAnsi="SimSun" w:eastAsia="SimSun" w:cs="SimSun"/>
          <w:sz w:val="28"/>
          <w:szCs w:val="28"/>
          <w:spacing w:val="-4"/>
        </w:rPr>
        <w:t>教学模式。利用多媒体技术，上传视频及图片资源，为学生自学与进</w:t>
      </w:r>
      <w:r>
        <w:rPr>
          <w:rFonts w:ascii="SimSun" w:hAnsi="SimSun" w:eastAsia="SimSun" w:cs="SimSun"/>
          <w:sz w:val="28"/>
          <w:szCs w:val="28"/>
          <w:spacing w:val="-1"/>
        </w:rPr>
        <w:t>一步学习提供条件，为学生自主学习开辟新途径。</w:t>
      </w:r>
    </w:p>
    <w:p>
      <w:pPr>
        <w:ind w:left="589"/>
        <w:spacing w:before="153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3．教学组织</w:t>
      </w:r>
    </w:p>
    <w:p>
      <w:pPr>
        <w:ind w:left="28" w:right="13" w:firstLine="555"/>
        <w:spacing w:before="257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认真贯彻“合作办学、合作育人、合作就业、合作发展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”的</w:t>
      </w:r>
      <w:r>
        <w:rPr>
          <w:rFonts w:ascii="SimSun" w:hAnsi="SimSun" w:eastAsia="SimSun" w:cs="SimSun"/>
          <w:sz w:val="28"/>
          <w:szCs w:val="28"/>
          <w:spacing w:val="-6"/>
        </w:rPr>
        <w:t>理念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,</w:t>
      </w:r>
      <w:r>
        <w:rPr>
          <w:rFonts w:ascii="SimSun" w:hAnsi="SimSun" w:eastAsia="SimSun" w:cs="SimSun"/>
          <w:sz w:val="28"/>
          <w:szCs w:val="28"/>
          <w:spacing w:val="6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依托学校“专业建设委员会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”的力量和作用，认真组织本专业理论</w:t>
      </w:r>
      <w:r>
        <w:rPr>
          <w:rFonts w:ascii="SimSun" w:hAnsi="SimSun" w:eastAsia="SimSun" w:cs="SimSun"/>
          <w:sz w:val="28"/>
          <w:szCs w:val="28"/>
          <w:spacing w:val="-4"/>
        </w:rPr>
        <w:t>教学和实训教学有序进行。计算机网络技术技能型人才的培养要把提</w:t>
      </w:r>
    </w:p>
    <w:p>
      <w:pPr>
        <w:spacing w:line="289" w:lineRule="auto"/>
        <w:sectPr>
          <w:footerReference w:type="default" r:id="rId22"/>
          <w:pgSz w:w="11906" w:h="16839"/>
          <w:pgMar w:top="1424" w:right="1785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2" w:right="52"/>
        <w:spacing w:before="55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高学生职业能力放在核心和主要的位置，加强实践性教学环节，构建</w:t>
      </w:r>
      <w:r>
        <w:rPr>
          <w:rFonts w:ascii="SimSun" w:hAnsi="SimSun" w:eastAsia="SimSun" w:cs="SimSun"/>
          <w:sz w:val="28"/>
          <w:szCs w:val="28"/>
          <w:spacing w:val="-2"/>
        </w:rPr>
        <w:t>复合型人才培养方案。</w:t>
      </w:r>
    </w:p>
    <w:p>
      <w:pPr>
        <w:ind w:left="592"/>
        <w:spacing w:before="14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（五）学习评价</w:t>
      </w:r>
    </w:p>
    <w:p>
      <w:pPr>
        <w:ind w:left="27" w:right="52" w:firstLine="590"/>
        <w:spacing w:before="262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由学校、学生、用人单位三方共同实施教学评价，评价内容包括</w:t>
      </w:r>
      <w:r>
        <w:rPr>
          <w:rFonts w:ascii="SimSun" w:hAnsi="SimSun" w:eastAsia="SimSun" w:cs="SimSun"/>
          <w:sz w:val="28"/>
          <w:szCs w:val="28"/>
          <w:spacing w:val="-5"/>
        </w:rPr>
        <w:t>学生专业综合实践能力、“双证</w:t>
      </w:r>
      <w:r>
        <w:rPr>
          <w:rFonts w:ascii="SimSun" w:hAnsi="SimSun" w:eastAsia="SimSun" w:cs="SimSun"/>
          <w:sz w:val="28"/>
          <w:szCs w:val="28"/>
          <w:spacing w:val="-9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”的获取率和毕业生及就业质量，专</w:t>
      </w:r>
      <w:r>
        <w:rPr>
          <w:rFonts w:ascii="SimSun" w:hAnsi="SimSun" w:eastAsia="SimSun" w:cs="SimSun"/>
          <w:sz w:val="28"/>
          <w:szCs w:val="28"/>
          <w:spacing w:val="-4"/>
        </w:rPr>
        <w:t>兼职教师教学质量，逐步形成校企合作、工学结合人才培养模式下多</w:t>
      </w:r>
      <w:r>
        <w:rPr>
          <w:rFonts w:ascii="SimSun" w:hAnsi="SimSun" w:eastAsia="SimSun" w:cs="SimSun"/>
          <w:sz w:val="28"/>
          <w:szCs w:val="28"/>
          <w:spacing w:val="-2"/>
        </w:rPr>
        <w:t>元化教学质量评价标准体系。</w:t>
      </w:r>
    </w:p>
    <w:p>
      <w:pPr>
        <w:ind w:left="23" w:right="52" w:firstLine="559"/>
        <w:spacing w:before="150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课堂教学评价方式分为平时成绩和考核成绩，平时成绩主要包括</w:t>
      </w:r>
      <w:r>
        <w:rPr>
          <w:rFonts w:ascii="SimSun" w:hAnsi="SimSun" w:eastAsia="SimSun" w:cs="SimSun"/>
          <w:sz w:val="28"/>
          <w:szCs w:val="28"/>
          <w:spacing w:val="1"/>
        </w:rPr>
        <w:t>平时作业、课堂提问、课堂出勤等占40%</w:t>
      </w:r>
      <w:r>
        <w:rPr>
          <w:rFonts w:ascii="SimSun" w:hAnsi="SimSun" w:eastAsia="SimSun" w:cs="SimSun"/>
          <w:sz w:val="28"/>
          <w:szCs w:val="28"/>
        </w:rPr>
        <w:t>；考核成绩包括期中考试、</w:t>
      </w:r>
      <w:r>
        <w:rPr>
          <w:rFonts w:ascii="SimSun" w:hAnsi="SimSun" w:eastAsia="SimSun" w:cs="SimSun"/>
          <w:sz w:val="28"/>
          <w:szCs w:val="28"/>
        </w:rPr>
        <w:t>期末考试等占60%；参加各类专业技能竞赛</w:t>
      </w:r>
      <w:r>
        <w:rPr>
          <w:rFonts w:ascii="SimSun" w:hAnsi="SimSun" w:eastAsia="SimSun" w:cs="SimSun"/>
          <w:sz w:val="28"/>
          <w:szCs w:val="28"/>
          <w:spacing w:val="-1"/>
        </w:rPr>
        <w:t>的成绩可加入教学评价。</w:t>
      </w:r>
    </w:p>
    <w:p>
      <w:pPr>
        <w:ind w:left="26" w:right="52" w:firstLine="564"/>
        <w:spacing w:before="15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实训实习评价采用实习报告与实践操作水平相结合等形式，如实</w:t>
      </w:r>
      <w:r>
        <w:rPr>
          <w:rFonts w:ascii="SimSun" w:hAnsi="SimSun" w:eastAsia="SimSun" w:cs="SimSun"/>
          <w:sz w:val="28"/>
          <w:szCs w:val="28"/>
          <w:spacing w:val="-1"/>
        </w:rPr>
        <w:t>反映学生对各项实训实习项目的技术水平。</w:t>
      </w:r>
    </w:p>
    <w:p>
      <w:pPr>
        <w:ind w:left="23" w:right="52" w:firstLine="590"/>
        <w:spacing w:before="146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岗位实习评价考核方面包括实习日志、实习报告、实习单位综合</w:t>
      </w:r>
      <w:r>
        <w:rPr>
          <w:rFonts w:ascii="SimSun" w:hAnsi="SimSun" w:eastAsia="SimSun" w:cs="SimSun"/>
          <w:sz w:val="28"/>
          <w:szCs w:val="28"/>
          <w:spacing w:val="-4"/>
        </w:rPr>
        <w:t>评价鉴定等多层次、多方面的评价方式。对学生学习评价的方式方法</w:t>
      </w:r>
      <w:r>
        <w:rPr>
          <w:rFonts w:ascii="SimSun" w:hAnsi="SimSun" w:eastAsia="SimSun" w:cs="SimSun"/>
          <w:sz w:val="28"/>
          <w:szCs w:val="28"/>
          <w:spacing w:val="-2"/>
        </w:rPr>
        <w:t>提出要求和建议。</w:t>
      </w:r>
    </w:p>
    <w:p>
      <w:pPr>
        <w:ind w:left="592"/>
        <w:spacing w:before="15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（六）质量管理</w:t>
      </w:r>
    </w:p>
    <w:p>
      <w:pPr>
        <w:ind w:left="23" w:firstLine="581"/>
        <w:spacing w:before="255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1.学校应建立专业人才培养质量保障机制</w:t>
      </w:r>
      <w:r>
        <w:rPr>
          <w:rFonts w:ascii="SimSun" w:hAnsi="SimSun" w:eastAsia="SimSun" w:cs="SimSun"/>
          <w:sz w:val="28"/>
          <w:szCs w:val="28"/>
          <w:spacing w:val="-5"/>
        </w:rPr>
        <w:t>，健全专业教学质量监</w:t>
      </w:r>
      <w:r>
        <w:rPr>
          <w:rFonts w:ascii="SimSun" w:hAnsi="SimSun" w:eastAsia="SimSun" w:cs="SimSun"/>
          <w:sz w:val="28"/>
          <w:szCs w:val="28"/>
          <w:spacing w:val="-4"/>
        </w:rPr>
        <w:t>控管理制度，改进结果评价，强化过程评价，探索增值评价，吸纳行</w:t>
      </w:r>
      <w:r>
        <w:rPr>
          <w:rFonts w:ascii="SimSun" w:hAnsi="SimSun" w:eastAsia="SimSun" w:cs="SimSun"/>
          <w:sz w:val="28"/>
          <w:szCs w:val="28"/>
          <w:spacing w:val="-4"/>
        </w:rPr>
        <w:t>业组织、企业等参与评价，并及时公开相关信息，接受教育督导和社</w:t>
      </w:r>
      <w:r>
        <w:rPr>
          <w:rFonts w:ascii="SimSun" w:hAnsi="SimSun" w:eastAsia="SimSun" w:cs="SimSun"/>
          <w:sz w:val="28"/>
          <w:szCs w:val="28"/>
          <w:spacing w:val="-2"/>
        </w:rPr>
        <w:t>会监督，健全综合评价。完善人才培养方案、课程标准、课堂评价、</w:t>
      </w:r>
      <w:r>
        <w:rPr>
          <w:rFonts w:ascii="SimSun" w:hAnsi="SimSun" w:eastAsia="SimSun" w:cs="SimSun"/>
          <w:sz w:val="28"/>
          <w:szCs w:val="28"/>
          <w:spacing w:val="-4"/>
        </w:rPr>
        <w:t>实验教学、实习实训、毕业设计以及资源建设等质量保障建设，通过</w:t>
      </w:r>
      <w:r>
        <w:rPr>
          <w:rFonts w:ascii="SimSun" w:hAnsi="SimSun" w:eastAsia="SimSun" w:cs="SimSun"/>
          <w:sz w:val="28"/>
          <w:szCs w:val="28"/>
          <w:spacing w:val="-4"/>
        </w:rPr>
        <w:t>教学实施、过程监控、质量评价和持续改进，达到人才培养规格要求</w:t>
      </w:r>
    </w:p>
    <w:p>
      <w:pPr>
        <w:ind w:left="52"/>
        <w:spacing w:before="178" w:line="142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"/>
        </w:rPr>
        <w:t>。</w:t>
      </w:r>
    </w:p>
    <w:p>
      <w:pPr>
        <w:ind w:left="23" w:right="52" w:firstLine="563"/>
        <w:spacing w:before="271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2.学校应完善教学管理机制，加强日常教学组织运行与管理，定</w:t>
      </w:r>
      <w:r>
        <w:rPr>
          <w:rFonts w:ascii="SimSun" w:hAnsi="SimSun" w:eastAsia="SimSun" w:cs="SimSun"/>
          <w:sz w:val="28"/>
          <w:szCs w:val="28"/>
          <w:spacing w:val="-4"/>
        </w:rPr>
        <w:t>期开展课程建设、日常教学、人才培养质量的诊断与改进，建立健全</w:t>
      </w:r>
      <w:r>
        <w:rPr>
          <w:rFonts w:ascii="SimSun" w:hAnsi="SimSun" w:eastAsia="SimSun" w:cs="SimSun"/>
          <w:sz w:val="28"/>
          <w:szCs w:val="28"/>
          <w:spacing w:val="-4"/>
        </w:rPr>
        <w:t>巡课、听课、评教、评学等制度，建立与企业联动的实践教学环节督</w:t>
      </w:r>
      <w:r>
        <w:rPr>
          <w:rFonts w:ascii="SimSun" w:hAnsi="SimSun" w:eastAsia="SimSun" w:cs="SimSun"/>
          <w:sz w:val="28"/>
          <w:szCs w:val="28"/>
          <w:spacing w:val="-4"/>
        </w:rPr>
        <w:t>导制度，严明教学纪律，强化教学组织功能，定期开展公开课、示范</w:t>
      </w:r>
      <w:r>
        <w:rPr>
          <w:rFonts w:ascii="SimSun" w:hAnsi="SimSun" w:eastAsia="SimSun" w:cs="SimSun"/>
          <w:sz w:val="28"/>
          <w:szCs w:val="28"/>
          <w:spacing w:val="-2"/>
        </w:rPr>
        <w:t>课等教研活动。</w:t>
      </w:r>
    </w:p>
    <w:p>
      <w:pPr>
        <w:spacing w:line="288" w:lineRule="auto"/>
        <w:sectPr>
          <w:footerReference w:type="default" r:id="rId23"/>
          <w:pgSz w:w="11906" w:h="16839"/>
          <w:pgMar w:top="1424" w:right="1747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3" w:right="76" w:firstLine="565"/>
        <w:spacing w:before="54" w:line="26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3.专业教研组织应建立线上线下相结合的集中备课制度，定期召</w:t>
      </w:r>
      <w:r>
        <w:rPr>
          <w:rFonts w:ascii="SimSun" w:hAnsi="SimSun" w:eastAsia="SimSun" w:cs="SimSun"/>
          <w:sz w:val="28"/>
          <w:szCs w:val="28"/>
          <w:spacing w:val="-4"/>
        </w:rPr>
        <w:t>开教学研讨会议，利用评价分析结果有效改进专业教学，持续提高人</w:t>
      </w:r>
      <w:r>
        <w:rPr>
          <w:rFonts w:ascii="SimSun" w:hAnsi="SimSun" w:eastAsia="SimSun" w:cs="SimSun"/>
          <w:sz w:val="28"/>
          <w:szCs w:val="28"/>
          <w:spacing w:val="-2"/>
        </w:rPr>
        <w:t>才培养质量。</w:t>
      </w:r>
    </w:p>
    <w:p>
      <w:pPr>
        <w:ind w:left="26" w:right="76" w:firstLine="556"/>
        <w:spacing w:before="261" w:line="28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4.学校建立毕业生跟踪反馈机制及社会评价机制，并对生源情况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、职业道德、技术技能水平、就业质量等进行分析，定期评价人才培</w:t>
      </w:r>
      <w:r>
        <w:rPr>
          <w:rFonts w:ascii="SimSun" w:hAnsi="SimSun" w:eastAsia="SimSun" w:cs="SimSun"/>
          <w:sz w:val="28"/>
          <w:szCs w:val="28"/>
          <w:spacing w:val="-4"/>
        </w:rPr>
        <w:t>养质量和培养目标达成情况。专业系部建立具有可操作性的激励机制</w:t>
      </w:r>
      <w:r>
        <w:rPr>
          <w:rFonts w:ascii="SimSun" w:hAnsi="SimSun" w:eastAsia="SimSun" w:cs="SimSun"/>
          <w:sz w:val="28"/>
          <w:szCs w:val="28"/>
          <w:spacing w:val="-4"/>
        </w:rPr>
        <w:t>和奖惩制度；加强对毕业生质量跟踪调查和收集企业对专业人才需求</w:t>
      </w:r>
      <w:r>
        <w:rPr>
          <w:rFonts w:ascii="SimSun" w:hAnsi="SimSun" w:eastAsia="SimSun" w:cs="SimSun"/>
          <w:sz w:val="28"/>
          <w:szCs w:val="28"/>
          <w:spacing w:val="-4"/>
        </w:rPr>
        <w:t>反馈信息。建立实训室开放管理制度，保证学生的职业技能训练效果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, 切实提高学生的职业能力。学校教科研建立全年无休校队训练制度</w:t>
      </w:r>
      <w:r>
        <w:rPr>
          <w:rFonts w:ascii="SimSun" w:hAnsi="SimSun" w:eastAsia="SimSun" w:cs="SimSun"/>
          <w:sz w:val="28"/>
          <w:szCs w:val="28"/>
          <w:spacing w:val="1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,</w:t>
      </w:r>
      <w:r>
        <w:rPr>
          <w:rFonts w:ascii="SimSun" w:hAnsi="SimSun" w:eastAsia="SimSun" w:cs="SimSun"/>
          <w:sz w:val="28"/>
          <w:szCs w:val="28"/>
          <w:spacing w:val="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通过“优帮差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”拔尖优秀技能人才进行培养，参加“市省国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”三级</w:t>
      </w:r>
      <w:r>
        <w:rPr>
          <w:rFonts w:ascii="SimSun" w:hAnsi="SimSun" w:eastAsia="SimSun" w:cs="SimSun"/>
          <w:sz w:val="28"/>
          <w:szCs w:val="28"/>
          <w:spacing w:val="-4"/>
        </w:rPr>
        <w:t>技能大赛。同时建立学校全员化技能大赛制度，帮助每一个学生在技</w:t>
      </w:r>
      <w:r>
        <w:rPr>
          <w:rFonts w:ascii="SimSun" w:hAnsi="SimSun" w:eastAsia="SimSun" w:cs="SimSun"/>
          <w:sz w:val="28"/>
          <w:szCs w:val="28"/>
          <w:spacing w:val="-2"/>
        </w:rPr>
        <w:t>能方面成长。</w:t>
      </w:r>
    </w:p>
    <w:p>
      <w:pPr>
        <w:ind w:left="585"/>
        <w:spacing w:before="25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十、毕业要求</w:t>
      </w:r>
    </w:p>
    <w:p>
      <w:pPr>
        <w:ind w:left="605"/>
        <w:spacing w:before="25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1.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学分要求</w:t>
      </w:r>
    </w:p>
    <w:p>
      <w:pPr>
        <w:ind w:left="22" w:firstLine="560"/>
        <w:spacing w:before="253" w:line="28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在学校规定时间内，需完成人才培养方案中的学习任务，必修课</w:t>
      </w:r>
      <w:r>
        <w:rPr>
          <w:rFonts w:ascii="SimSun" w:hAnsi="SimSun" w:eastAsia="SimSun" w:cs="SimSun"/>
          <w:sz w:val="28"/>
          <w:szCs w:val="28"/>
        </w:rPr>
        <w:t>程考核合格，总学分不低于171学分。具体分布为：</w:t>
      </w:r>
      <w:r>
        <w:rPr>
          <w:rFonts w:ascii="SimSun" w:hAnsi="SimSun" w:eastAsia="SimSun" w:cs="SimSun"/>
          <w:sz w:val="28"/>
          <w:szCs w:val="28"/>
          <w:spacing w:val="-1"/>
        </w:rPr>
        <w:t>公共基础课程87</w:t>
      </w:r>
      <w:r>
        <w:rPr>
          <w:rFonts w:ascii="SimSun" w:hAnsi="SimSun" w:eastAsia="SimSun" w:cs="SimSun"/>
          <w:sz w:val="28"/>
          <w:szCs w:val="28"/>
          <w:spacing w:val="-3"/>
        </w:rPr>
        <w:t>学分（含中中国特色社会主义2学分、心理健</w:t>
      </w:r>
      <w:r>
        <w:rPr>
          <w:rFonts w:ascii="SimSun" w:hAnsi="SimSun" w:eastAsia="SimSun" w:cs="SimSun"/>
          <w:sz w:val="28"/>
          <w:szCs w:val="28"/>
          <w:spacing w:val="-4"/>
        </w:rPr>
        <w:t>康与职业生涯2学分、哲</w:t>
      </w:r>
      <w:r>
        <w:rPr>
          <w:rFonts w:ascii="SimSun" w:hAnsi="SimSun" w:eastAsia="SimSun" w:cs="SimSun"/>
          <w:sz w:val="28"/>
          <w:szCs w:val="28"/>
        </w:rPr>
        <w:t>学与人生2学分、职业道德与法治2学分，考</w:t>
      </w:r>
      <w:r>
        <w:rPr>
          <w:rFonts w:ascii="SimSun" w:hAnsi="SimSun" w:eastAsia="SimSun" w:cs="SimSun"/>
          <w:sz w:val="28"/>
          <w:szCs w:val="28"/>
          <w:spacing w:val="-1"/>
        </w:rPr>
        <w:t>核合格方可获得学分</w:t>
      </w:r>
      <w:r>
        <w:rPr>
          <w:rFonts w:ascii="SimSun" w:hAnsi="SimSun" w:eastAsia="SimSun" w:cs="SimSun"/>
          <w:sz w:val="28"/>
          <w:szCs w:val="28"/>
          <w:spacing w:val="-9"/>
        </w:rPr>
        <w:t>）；</w:t>
      </w:r>
      <w:r>
        <w:rPr>
          <w:rFonts w:ascii="SimSun" w:hAnsi="SimSun" w:eastAsia="SimSun" w:cs="SimSun"/>
          <w:sz w:val="28"/>
          <w:szCs w:val="28"/>
          <w:spacing w:val="-3"/>
        </w:rPr>
        <w:t>专业课程XX学分（其中专业基础课XX学分、专业核心课XX</w:t>
      </w:r>
      <w:r>
        <w:rPr>
          <w:rFonts w:ascii="SimSun" w:hAnsi="SimSun" w:eastAsia="SimSun" w:cs="SimSun"/>
          <w:sz w:val="28"/>
          <w:szCs w:val="28"/>
          <w:spacing w:val="-4"/>
        </w:rPr>
        <w:t>学分、专业</w:t>
      </w:r>
      <w:r>
        <w:rPr>
          <w:rFonts w:ascii="SimSun" w:hAnsi="SimSun" w:eastAsia="SimSun" w:cs="SimSun"/>
          <w:sz w:val="28"/>
          <w:szCs w:val="28"/>
          <w:spacing w:val="-1"/>
        </w:rPr>
        <w:t>拓展课XX学分）。实践实训与综合素质学分要求（单列实习实训课）</w:t>
      </w:r>
      <w:r>
        <w:rPr>
          <w:rFonts w:ascii="SimSun" w:hAnsi="SimSun" w:eastAsia="SimSun" w:cs="SimSun"/>
          <w:sz w:val="28"/>
          <w:szCs w:val="28"/>
          <w:spacing w:val="-3"/>
        </w:rPr>
        <w:t>需完成实践实训与综合素质相关学习任务，具体</w:t>
      </w:r>
      <w:r>
        <w:rPr>
          <w:rFonts w:ascii="SimSun" w:hAnsi="SimSun" w:eastAsia="SimSun" w:cs="SimSun"/>
          <w:sz w:val="28"/>
          <w:szCs w:val="28"/>
          <w:spacing w:val="-4"/>
        </w:rPr>
        <w:t>学分为：实践经历30</w:t>
      </w:r>
      <w:r>
        <w:rPr>
          <w:rFonts w:ascii="SimSun" w:hAnsi="SimSun" w:eastAsia="SimSun" w:cs="SimSun"/>
          <w:sz w:val="28"/>
          <w:szCs w:val="28"/>
          <w:spacing w:val="-3"/>
        </w:rPr>
        <w:t>学分：包括综合实训（10学分）、岗位实习</w:t>
      </w:r>
      <w:r>
        <w:rPr>
          <w:rFonts w:ascii="SimSun" w:hAnsi="SimSun" w:eastAsia="SimSun" w:cs="SimSun"/>
          <w:sz w:val="28"/>
          <w:szCs w:val="28"/>
          <w:spacing w:val="-4"/>
        </w:rPr>
        <w:t>（20学分</w:t>
      </w:r>
      <w:r>
        <w:rPr>
          <w:rFonts w:ascii="SimSun" w:hAnsi="SimSun" w:eastAsia="SimSun" w:cs="SimSun"/>
          <w:sz w:val="28"/>
          <w:szCs w:val="28"/>
          <w:spacing w:val="-2"/>
        </w:rPr>
        <w:t>），</w:t>
      </w:r>
      <w:r>
        <w:rPr>
          <w:rFonts w:ascii="SimSun" w:hAnsi="SimSun" w:eastAsia="SimSun" w:cs="SimSun"/>
          <w:sz w:val="28"/>
          <w:szCs w:val="28"/>
          <w:spacing w:val="-4"/>
        </w:rPr>
        <w:t>需提交实践</w:t>
      </w:r>
      <w:r>
        <w:rPr>
          <w:rFonts w:ascii="SimSun" w:hAnsi="SimSun" w:eastAsia="SimSun" w:cs="SimSun"/>
          <w:sz w:val="28"/>
          <w:szCs w:val="28"/>
          <w:spacing w:val="-1"/>
        </w:rPr>
        <w:t>报告并经审核通过：社会综合实践活动3学分：毕业教育（1学分）、</w:t>
      </w:r>
      <w:r>
        <w:rPr>
          <w:rFonts w:ascii="SimSun" w:hAnsi="SimSun" w:eastAsia="SimSun" w:cs="SimSun"/>
          <w:sz w:val="28"/>
          <w:szCs w:val="28"/>
          <w:spacing w:val="-1"/>
        </w:rPr>
        <w:t>入学教育（1学分）、军训1学分，劳动教育（2学分</w:t>
      </w:r>
      <w:r>
        <w:rPr>
          <w:rFonts w:ascii="SimSun" w:hAnsi="SimSun" w:eastAsia="SimSun" w:cs="SimSun"/>
          <w:sz w:val="28"/>
          <w:szCs w:val="28"/>
          <w:spacing w:val="10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其余由各系</w:t>
      </w:r>
      <w:r>
        <w:rPr>
          <w:rFonts w:ascii="SimSun" w:hAnsi="SimSun" w:eastAsia="SimSun" w:cs="SimSun"/>
          <w:sz w:val="28"/>
          <w:szCs w:val="28"/>
          <w:spacing w:val="-1"/>
        </w:rPr>
        <w:t>部根据相关记录核定。</w:t>
      </w:r>
    </w:p>
    <w:p>
      <w:pPr>
        <w:ind w:left="587"/>
        <w:spacing w:before="147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2. 其他要求</w:t>
      </w:r>
    </w:p>
    <w:p>
      <w:pPr>
        <w:ind w:left="25" w:right="76" w:firstLine="558"/>
        <w:spacing w:before="256" w:line="28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操行评定合格；至少参加校级全员化技能竞赛各项均达到“合格</w:t>
      </w:r>
      <w:r>
        <w:rPr>
          <w:rFonts w:ascii="SimSun" w:hAnsi="SimSun" w:eastAsia="SimSun" w:cs="SimSun"/>
          <w:sz w:val="28"/>
          <w:szCs w:val="28"/>
          <w:spacing w:val="-5"/>
        </w:rPr>
        <w:t>水平</w:t>
      </w:r>
      <w:r>
        <w:rPr>
          <w:rFonts w:ascii="SimSun" w:hAnsi="SimSun" w:eastAsia="SimSun" w:cs="SimSun"/>
          <w:sz w:val="28"/>
          <w:szCs w:val="28"/>
          <w:spacing w:val="-9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”。参加市、省、国三级竞赛并获奖的学生，可酌情进行学分互</w:t>
      </w:r>
      <w:r>
        <w:rPr>
          <w:rFonts w:ascii="SimSun" w:hAnsi="SimSun" w:eastAsia="SimSun" w:cs="SimSun"/>
          <w:sz w:val="28"/>
          <w:szCs w:val="28"/>
          <w:spacing w:val="-1"/>
        </w:rPr>
        <w:t>认。《国家学生体质健康标准》测试达标。</w:t>
      </w:r>
    </w:p>
    <w:p>
      <w:pPr>
        <w:spacing w:line="289" w:lineRule="auto"/>
        <w:sectPr>
          <w:footerReference w:type="default" r:id="rId24"/>
          <w:pgSz w:w="11906" w:h="16839"/>
          <w:pgMar w:top="1424" w:right="1722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917"/>
        <w:spacing w:before="58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学分转换对应表</w:t>
      </w:r>
    </w:p>
    <w:p>
      <w:pPr>
        <w:spacing w:line="210" w:lineRule="exact"/>
        <w:rPr/>
      </w:pPr>
      <w:r/>
    </w:p>
    <w:tbl>
      <w:tblPr>
        <w:tblStyle w:val="TableNormal"/>
        <w:tblW w:w="8508" w:type="dxa"/>
        <w:tblInd w:w="60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8"/>
        <w:gridCol w:w="1739"/>
        <w:gridCol w:w="1683"/>
        <w:gridCol w:w="1711"/>
        <w:gridCol w:w="1687"/>
      </w:tblGrid>
      <w:tr>
        <w:trPr>
          <w:trHeight w:val="369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615"/>
              <w:spacing w:before="86" w:line="21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38"/>
              <w:spacing w:before="86" w:line="21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08"/>
              <w:spacing w:before="86" w:line="210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627"/>
              <w:spacing w:before="86" w:line="21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687" w:type="dxa"/>
            <w:vAlign w:val="top"/>
          </w:tcPr>
          <w:p>
            <w:pPr>
              <w:pStyle w:val="TableText"/>
              <w:ind w:left="611"/>
              <w:spacing w:before="86" w:line="210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168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8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3"/>
              </w:rPr>
              <w:t>国家（世界级）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3" w:line="208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5"/>
              <w:spacing w:before="83" w:line="208" w:lineRule="auto"/>
              <w:rPr/>
            </w:pPr>
            <w:r>
              <w:rPr/>
              <w:t>6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4" w:line="207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2"/>
              <w:spacing w:before="84" w:line="207" w:lineRule="auto"/>
              <w:rPr/>
            </w:pPr>
            <w:r>
              <w:rPr/>
              <w:t>4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86"/>
              <w:spacing w:before="84" w:line="207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4" w:line="207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8"/>
              <w:spacing w:before="270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6" w:line="206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7"/>
              <w:spacing w:before="86" w:line="206" w:lineRule="auto"/>
              <w:rPr/>
            </w:pPr>
            <w:r>
              <w:rPr/>
              <w:t>3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5" w:line="207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5" w:line="207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1"/>
              <w:spacing w:before="271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5" w:line="207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5" w:line="207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7" w:line="206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20"/>
              <w:spacing w:before="87" w:line="206" w:lineRule="auto"/>
              <w:rPr/>
            </w:pPr>
            <w:r>
              <w:rPr/>
              <w:t>1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02" w:line="219" w:lineRule="auto"/>
              <w:rPr/>
            </w:pPr>
            <w:r>
              <w:rPr>
                <w:spacing w:val="-3"/>
              </w:rPr>
              <w:t>素质能力大赛</w:t>
            </w:r>
          </w:p>
          <w:p>
            <w:pPr>
              <w:pStyle w:val="TableText"/>
              <w:ind w:left="154"/>
              <w:spacing w:before="74" w:line="219" w:lineRule="auto"/>
              <w:rPr/>
            </w:pPr>
            <w:r>
              <w:rPr>
                <w:spacing w:val="-6"/>
              </w:rPr>
              <w:t>中华优秀传统</w:t>
            </w:r>
          </w:p>
          <w:p>
            <w:pPr>
              <w:pStyle w:val="TableText"/>
              <w:ind w:left="373"/>
              <w:spacing w:before="76" w:line="219" w:lineRule="auto"/>
              <w:rPr/>
            </w:pP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76"/>
              <w:spacing w:before="74" w:line="218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8"/>
              <w:spacing w:before="272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7" w:line="206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7"/>
              <w:spacing w:before="87" w:line="206" w:lineRule="auto"/>
              <w:rPr/>
            </w:pPr>
            <w:r>
              <w:rPr/>
              <w:t>3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7" w:line="206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7" w:line="206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1"/>
              <w:spacing w:before="271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7" w:line="206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7" w:line="206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0"/>
              <w:spacing w:before="85" w:line="207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20"/>
              <w:spacing w:before="85" w:line="207" w:lineRule="auto"/>
              <w:rPr/>
            </w:pPr>
            <w:r>
              <w:rPr/>
              <w:t>1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372"/>
              <w:spacing w:before="85" w:line="207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35"/>
              <w:spacing w:before="85" w:line="207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07"/>
              <w:spacing w:before="85" w:line="207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20"/>
              <w:spacing w:before="85" w:line="207" w:lineRule="auto"/>
              <w:rPr/>
            </w:pPr>
            <w:r>
              <w:rPr/>
              <w:t>1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13"/>
              <w:spacing w:before="87" w:line="206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2"/>
              <w:spacing w:before="87" w:line="206" w:lineRule="auto"/>
              <w:rPr/>
            </w:pPr>
            <w:r>
              <w:rPr/>
              <w:t>4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29"/>
              <w:spacing w:before="87" w:line="206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7"/>
              <w:spacing w:before="87" w:line="206" w:lineRule="auto"/>
              <w:rPr/>
            </w:pPr>
            <w:r>
              <w:rPr/>
              <w:t>3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05"/>
              <w:spacing w:before="87" w:line="206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7" w:line="206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9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510"/>
              <w:spacing w:before="87" w:line="206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7"/>
              <w:spacing w:before="87" w:line="206" w:lineRule="auto"/>
              <w:rPr/>
            </w:pPr>
            <w:r>
              <w:rPr/>
              <w:t>3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10"/>
              <w:spacing w:before="85" w:line="207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06"/>
              <w:spacing w:before="85" w:line="207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42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13"/>
              <w:spacing w:before="85" w:line="207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820"/>
              <w:spacing w:before="85" w:line="207" w:lineRule="auto"/>
              <w:rPr/>
            </w:pPr>
            <w:r>
              <w:rPr/>
              <w:t>1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342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07"/>
              <w:spacing w:before="87" w:line="209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685"/>
              <w:spacing w:before="87" w:line="20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33"/>
        <w:spacing w:before="4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十一、附录</w:t>
      </w:r>
    </w:p>
    <w:p>
      <w:pPr>
        <w:ind w:left="747"/>
        <w:spacing w:before="258" w:line="224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5"/>
        </w:rPr>
        <w:t>（一）教学进程安排表</w:t>
      </w:r>
    </w:p>
    <w:p>
      <w:pPr>
        <w:ind w:left="3612"/>
        <w:spacing w:before="25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教学进度时间分配表</w:t>
      </w:r>
    </w:p>
    <w:p>
      <w:pPr>
        <w:spacing w:line="210" w:lineRule="exact"/>
        <w:rPr/>
      </w:pPr>
      <w:r/>
    </w:p>
    <w:tbl>
      <w:tblPr>
        <w:tblStyle w:val="TableNormal"/>
        <w:tblW w:w="97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3"/>
        <w:gridCol w:w="1275"/>
        <w:gridCol w:w="2409"/>
        <w:gridCol w:w="1275"/>
        <w:gridCol w:w="1274"/>
        <w:gridCol w:w="1158"/>
        <w:gridCol w:w="782"/>
      </w:tblGrid>
      <w:tr>
        <w:trPr>
          <w:trHeight w:val="708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120" w:right="108" w:firstLine="917"/>
              <w:spacing w:before="56" w:line="2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环节</w:t>
            </w:r>
            <w:r>
              <w:rPr>
                <w:sz w:val="20"/>
                <w:szCs w:val="20"/>
                <w:b/>
                <w:bCs/>
                <w:spacing w:val="1"/>
              </w:rPr>
              <w:t>学期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29" w:right="141" w:hanging="215"/>
              <w:spacing w:before="56" w:line="2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入学教育</w:t>
            </w:r>
            <w:r>
              <w:rPr>
                <w:sz w:val="20"/>
                <w:szCs w:val="20"/>
                <w:spacing w:val="18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(</w:t>
            </w:r>
            <w:r>
              <w:rPr>
                <w:sz w:val="20"/>
                <w:szCs w:val="20"/>
                <w:b/>
                <w:bCs/>
              </w:rPr>
              <w:t>军训）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ind w:left="786"/>
              <w:spacing w:before="5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课程教学</w:t>
            </w:r>
          </w:p>
          <w:p>
            <w:pPr>
              <w:pStyle w:val="TableText"/>
              <w:ind w:left="271"/>
              <w:spacing w:before="7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（含校内实训实习）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6"/>
              <w:spacing w:before="22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复习考试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27"/>
              <w:spacing w:before="22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毕业教育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381" w:right="152" w:hanging="215"/>
              <w:spacing w:before="56" w:line="2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校外岗位</w:t>
            </w:r>
            <w:r>
              <w:rPr>
                <w:sz w:val="20"/>
                <w:szCs w:val="20"/>
                <w:b/>
                <w:bCs/>
                <w:spacing w:val="1"/>
              </w:rPr>
              <w:t>实习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186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合计</w:t>
            </w:r>
          </w:p>
          <w:p>
            <w:pPr>
              <w:pStyle w:val="TableText"/>
              <w:ind w:left="186"/>
              <w:spacing w:before="7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周数</w:t>
            </w:r>
          </w:p>
        </w:tc>
      </w:tr>
      <w:tr>
        <w:trPr>
          <w:trHeight w:val="331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第一学期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603"/>
              <w:spacing w:before="33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19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606"/>
              <w:spacing w:before="33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1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第二学期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19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93"/>
              <w:spacing w:before="33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第三学期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19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93"/>
              <w:spacing w:before="33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3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第四学期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19"/>
              <w:spacing w:before="35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93"/>
              <w:spacing w:before="35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5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2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第五学期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19"/>
              <w:spacing w:before="35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93"/>
              <w:spacing w:before="35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5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365"/>
              <w:spacing w:before="3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第六学期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58"/>
              <w:spacing w:before="34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6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606"/>
              <w:spacing w:before="34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08"/>
              <w:spacing w:before="34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1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498"/>
              <w:spacing w:before="34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12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294"/>
              <w:spacing w:before="34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336" w:hRule="atLeast"/>
        </w:trPr>
        <w:tc>
          <w:tcPr>
            <w:tcW w:w="1563" w:type="dxa"/>
            <w:vAlign w:val="top"/>
          </w:tcPr>
          <w:p>
            <w:pPr>
              <w:pStyle w:val="TableText"/>
              <w:ind w:left="577"/>
              <w:spacing w:before="3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合计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603"/>
              <w:spacing w:before="36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104"/>
              <w:spacing w:before="36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96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53"/>
              <w:spacing w:before="36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  <w:position w:val="1"/>
              </w:rPr>
              <w:t>10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05"/>
              <w:spacing w:before="36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495"/>
              <w:spacing w:before="36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  <w:position w:val="1"/>
              </w:rPr>
              <w:t>12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254"/>
              <w:spacing w:before="36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  <w:position w:val="1"/>
              </w:rPr>
              <w:t>120</w:t>
            </w:r>
          </w:p>
        </w:tc>
      </w:tr>
    </w:tbl>
    <w:p>
      <w:pPr>
        <w:ind w:left="747"/>
        <w:spacing w:before="197" w:line="224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4"/>
        </w:rPr>
        <w:t>（二）专业人才培养方案变更审批</w:t>
      </w:r>
    </w:p>
    <w:p>
      <w:pPr>
        <w:spacing w:line="224" w:lineRule="auto"/>
        <w:sectPr>
          <w:footerReference w:type="default" r:id="rId25"/>
          <w:pgSz w:w="11906" w:h="16839"/>
          <w:pgMar w:top="1421" w:right="1082" w:bottom="1091" w:left="1082" w:header="0" w:footer="603" w:gutter="0"/>
        </w:sectPr>
        <w:rPr>
          <w:rFonts w:ascii="KaiTi" w:hAnsi="KaiTi" w:eastAsia="KaiTi" w:cs="KaiTi"/>
          <w:sz w:val="28"/>
          <w:szCs w:val="28"/>
        </w:rPr>
      </w:pPr>
    </w:p>
    <w:p>
      <w:pPr>
        <w:ind w:left="2468"/>
        <w:spacing w:before="58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专业人才培养方案变更审批表</w:t>
      </w:r>
    </w:p>
    <w:p>
      <w:pPr>
        <w:spacing w:line="212" w:lineRule="exact"/>
        <w:rPr/>
      </w:pPr>
      <w:r/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51"/>
        <w:gridCol w:w="5252"/>
      </w:tblGrid>
      <w:tr>
        <w:trPr>
          <w:trHeight w:val="864" w:hRule="atLeast"/>
        </w:trPr>
        <w:tc>
          <w:tcPr>
            <w:tcW w:w="3651" w:type="dxa"/>
            <w:vAlign w:val="top"/>
          </w:tcPr>
          <w:p>
            <w:pPr>
              <w:ind w:left="124"/>
              <w:spacing w:before="36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专业名称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3651" w:type="dxa"/>
            <w:vAlign w:val="top"/>
          </w:tcPr>
          <w:p>
            <w:pPr>
              <w:ind w:left="125"/>
              <w:spacing w:before="30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实施对象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3651" w:type="dxa"/>
            <w:vAlign w:val="top"/>
          </w:tcPr>
          <w:p>
            <w:pPr>
              <w:ind w:left="128"/>
              <w:spacing w:before="32" w:line="23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变更原因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3651" w:type="dxa"/>
            <w:vAlign w:val="top"/>
          </w:tcPr>
          <w:p>
            <w:pPr>
              <w:ind w:left="128"/>
              <w:spacing w:before="32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变更内容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3651" w:type="dxa"/>
            <w:vAlign w:val="top"/>
          </w:tcPr>
          <w:p>
            <w:pPr>
              <w:ind w:left="124"/>
              <w:spacing w:before="35" w:line="23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专业负责人意见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3651" w:type="dxa"/>
            <w:vAlign w:val="top"/>
          </w:tcPr>
          <w:p>
            <w:pPr>
              <w:ind w:left="129"/>
              <w:spacing w:before="35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系部主任审核意见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3651" w:type="dxa"/>
            <w:vAlign w:val="top"/>
          </w:tcPr>
          <w:p>
            <w:pPr>
              <w:ind w:left="124"/>
              <w:spacing w:before="34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专业建设指导委员会审核意见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3651" w:type="dxa"/>
            <w:vAlign w:val="top"/>
          </w:tcPr>
          <w:p>
            <w:pPr>
              <w:ind w:left="127"/>
              <w:spacing w:before="35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主管校长意见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6" w:hRule="atLeast"/>
        </w:trPr>
        <w:tc>
          <w:tcPr>
            <w:tcW w:w="3651" w:type="dxa"/>
            <w:vAlign w:val="top"/>
          </w:tcPr>
          <w:p>
            <w:pPr>
              <w:ind w:left="121"/>
              <w:spacing w:before="34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校长意见</w:t>
            </w:r>
          </w:p>
        </w:tc>
        <w:tc>
          <w:tcPr>
            <w:tcW w:w="5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26"/>
      <w:pgSz w:w="11906" w:h="16839"/>
      <w:pgMar w:top="1421" w:right="1310" w:bottom="1091" w:left="1687" w:header="0" w:footer="6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2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12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13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14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15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66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17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7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18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19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20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3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21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22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23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24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25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26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4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5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6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7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8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9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9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10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jpe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Ciao屿.</dc:creator>
  <dcterms:created xsi:type="dcterms:W3CDTF">2025-12-26T14:56:37Z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2025-12-29T10:26:44</vt:filetime>
  </property>
</Properties>
</file>